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07" w:rsidRPr="0076054F" w:rsidRDefault="008D6907" w:rsidP="000E1544">
      <w:pPr>
        <w:pStyle w:val="Bluesub"/>
        <w:rPr>
          <w:rFonts w:ascii="KG Red Hands" w:hAnsi="KG Red Hands"/>
          <w:sz w:val="40"/>
          <w:szCs w:val="40"/>
        </w:rPr>
      </w:pPr>
    </w:p>
    <w:p w:rsidR="000E1544" w:rsidRPr="0076054F" w:rsidRDefault="000E1544" w:rsidP="000E1544">
      <w:pPr>
        <w:pStyle w:val="Bluesub"/>
        <w:rPr>
          <w:rFonts w:ascii="KG Red Hands" w:hAnsi="KG Red Hands"/>
          <w:sz w:val="40"/>
          <w:szCs w:val="40"/>
        </w:rPr>
      </w:pPr>
      <w:r w:rsidRPr="0076054F">
        <w:rPr>
          <w:rFonts w:ascii="KG Red Hands" w:hAnsi="KG Red Hands"/>
          <w:sz w:val="40"/>
          <w:szCs w:val="40"/>
        </w:rPr>
        <w:t>Shared Lives Short break band level descriptors</w:t>
      </w:r>
    </w:p>
    <w:p w:rsidR="008D5387" w:rsidRPr="00E14344" w:rsidRDefault="008D5387" w:rsidP="008D5387">
      <w:pPr>
        <w:pStyle w:val="Normaltext"/>
        <w:rPr>
          <w:rFonts w:ascii="Arial" w:eastAsiaTheme="minorHAnsi" w:hAnsi="Arial" w:cs="Arial"/>
          <w:b/>
          <w:color w:val="44546A"/>
          <w:szCs w:val="20"/>
        </w:rPr>
      </w:pPr>
      <w:bookmarkStart w:id="0" w:name="_Hlk86935602"/>
      <w:r w:rsidRPr="00E14344">
        <w:rPr>
          <w:rFonts w:ascii="Arial" w:hAnsi="Arial" w:cs="Arial"/>
          <w:b/>
          <w:color w:val="44546A"/>
        </w:rPr>
        <w:t xml:space="preserve">Each column indicates the level of support offered and a description of the type of care the SLSW Carer will be expected to offer. </w:t>
      </w:r>
    </w:p>
    <w:p w:rsidR="008D5387" w:rsidRPr="00E14344" w:rsidRDefault="008D5387" w:rsidP="008D5387">
      <w:pPr>
        <w:pStyle w:val="Normaltext"/>
        <w:rPr>
          <w:rFonts w:ascii="Arial" w:hAnsi="Arial" w:cs="Arial"/>
          <w:b/>
          <w:color w:val="44546A"/>
        </w:rPr>
      </w:pPr>
      <w:r w:rsidRPr="00E14344">
        <w:rPr>
          <w:rFonts w:ascii="Arial" w:hAnsi="Arial" w:cs="Arial"/>
          <w:b/>
          <w:color w:val="44546A"/>
        </w:rPr>
        <w:t>If a person requires support in several areas, the combination of support needs may push them up to a higher level.</w:t>
      </w:r>
    </w:p>
    <w:bookmarkEnd w:id="0"/>
    <w:p w:rsidR="009331FC" w:rsidRDefault="009331FC" w:rsidP="000E1544">
      <w:pPr>
        <w:pStyle w:val="Normaltext"/>
      </w:pPr>
    </w:p>
    <w:tbl>
      <w:tblPr>
        <w:tblStyle w:val="TableGrid"/>
        <w:tblW w:w="15446" w:type="dxa"/>
        <w:tblLook w:val="04A0" w:firstRow="1" w:lastRow="0" w:firstColumn="1" w:lastColumn="0" w:noHBand="0" w:noVBand="1"/>
      </w:tblPr>
      <w:tblGrid>
        <w:gridCol w:w="4503"/>
        <w:gridCol w:w="10943"/>
      </w:tblGrid>
      <w:tr w:rsidR="009331FC" w:rsidTr="0076054F">
        <w:trPr>
          <w:trHeight w:hRule="exact" w:val="454"/>
        </w:trPr>
        <w:tc>
          <w:tcPr>
            <w:tcW w:w="4503" w:type="dxa"/>
            <w:shd w:val="clear" w:color="auto" w:fill="0079C0"/>
            <w:vAlign w:val="center"/>
          </w:tcPr>
          <w:p w:rsidR="009331FC" w:rsidRPr="0076054F" w:rsidRDefault="009331FC" w:rsidP="009331FC">
            <w:pPr>
              <w:pStyle w:val="Normaltext"/>
              <w:rPr>
                <w:rFonts w:ascii="Arial" w:hAnsi="Arial" w:cs="Arial"/>
                <w:b/>
                <w:color w:val="FFFFFF" w:themeColor="background1"/>
              </w:rPr>
            </w:pPr>
            <w:r w:rsidRPr="0076054F">
              <w:rPr>
                <w:rFonts w:ascii="Arial" w:hAnsi="Arial" w:cs="Arial"/>
                <w:b/>
                <w:color w:val="FFFFFF" w:themeColor="background1"/>
              </w:rPr>
              <w:t>Name of Person</w:t>
            </w:r>
          </w:p>
        </w:tc>
        <w:tc>
          <w:tcPr>
            <w:tcW w:w="10943" w:type="dxa"/>
            <w:vAlign w:val="center"/>
          </w:tcPr>
          <w:p w:rsidR="009331FC" w:rsidRPr="009331FC" w:rsidRDefault="009331FC" w:rsidP="009331FC">
            <w:pPr>
              <w:pStyle w:val="Normaltext"/>
              <w:rPr>
                <w:rFonts w:ascii="Arial" w:hAnsi="Arial" w:cs="Arial"/>
                <w:sz w:val="22"/>
                <w:szCs w:val="22"/>
              </w:rPr>
            </w:pPr>
          </w:p>
        </w:tc>
      </w:tr>
      <w:tr w:rsidR="009331FC" w:rsidRPr="008D6907" w:rsidTr="0076054F">
        <w:trPr>
          <w:trHeight w:hRule="exact" w:val="454"/>
        </w:trPr>
        <w:tc>
          <w:tcPr>
            <w:tcW w:w="4503" w:type="dxa"/>
            <w:shd w:val="clear" w:color="auto" w:fill="0079C0"/>
            <w:vAlign w:val="center"/>
          </w:tcPr>
          <w:p w:rsidR="009331FC" w:rsidRPr="0076054F" w:rsidRDefault="009331FC" w:rsidP="009331FC">
            <w:pPr>
              <w:pStyle w:val="Normaltext"/>
              <w:rPr>
                <w:rFonts w:ascii="Arial" w:hAnsi="Arial" w:cs="Arial"/>
                <w:b/>
                <w:color w:val="FFFFFF" w:themeColor="background1"/>
              </w:rPr>
            </w:pPr>
            <w:r w:rsidRPr="0076054F">
              <w:rPr>
                <w:rFonts w:ascii="Arial" w:hAnsi="Arial" w:cs="Arial"/>
                <w:b/>
                <w:color w:val="FFFFFF" w:themeColor="background1"/>
              </w:rPr>
              <w:t>Date of Assessment</w:t>
            </w:r>
          </w:p>
        </w:tc>
        <w:tc>
          <w:tcPr>
            <w:tcW w:w="10943" w:type="dxa"/>
            <w:vAlign w:val="center"/>
          </w:tcPr>
          <w:p w:rsidR="009331FC" w:rsidRPr="008D6907" w:rsidRDefault="009331FC" w:rsidP="009331FC">
            <w:pPr>
              <w:pStyle w:val="Normaltext"/>
              <w:rPr>
                <w:rFonts w:ascii="Arial" w:hAnsi="Arial" w:cs="Arial"/>
                <w:i/>
                <w:sz w:val="22"/>
                <w:szCs w:val="22"/>
              </w:rPr>
            </w:pPr>
          </w:p>
        </w:tc>
      </w:tr>
      <w:tr w:rsidR="009331FC" w:rsidTr="0076054F">
        <w:trPr>
          <w:trHeight w:hRule="exact" w:val="454"/>
        </w:trPr>
        <w:tc>
          <w:tcPr>
            <w:tcW w:w="4503" w:type="dxa"/>
            <w:shd w:val="clear" w:color="auto" w:fill="0079C0"/>
            <w:vAlign w:val="center"/>
          </w:tcPr>
          <w:p w:rsidR="009331FC" w:rsidRPr="0076054F" w:rsidRDefault="009331FC" w:rsidP="009331FC">
            <w:pPr>
              <w:pStyle w:val="Normaltext"/>
              <w:rPr>
                <w:rFonts w:ascii="Arial" w:hAnsi="Arial" w:cs="Arial"/>
                <w:b/>
                <w:color w:val="FFFFFF" w:themeColor="background1"/>
              </w:rPr>
            </w:pPr>
            <w:r w:rsidRPr="0076054F">
              <w:rPr>
                <w:rFonts w:ascii="Arial" w:hAnsi="Arial" w:cs="Arial"/>
                <w:b/>
                <w:color w:val="FFFFFF" w:themeColor="background1"/>
              </w:rPr>
              <w:t>Carried out by (Shared Lives Worker)</w:t>
            </w:r>
          </w:p>
        </w:tc>
        <w:tc>
          <w:tcPr>
            <w:tcW w:w="10943" w:type="dxa"/>
            <w:vAlign w:val="center"/>
          </w:tcPr>
          <w:p w:rsidR="009331FC" w:rsidRPr="009331FC" w:rsidRDefault="009331FC" w:rsidP="009331FC">
            <w:pPr>
              <w:pStyle w:val="Normaltext"/>
              <w:rPr>
                <w:rFonts w:ascii="Arial" w:hAnsi="Arial" w:cs="Arial"/>
                <w:sz w:val="22"/>
                <w:szCs w:val="22"/>
              </w:rPr>
            </w:pPr>
          </w:p>
        </w:tc>
      </w:tr>
      <w:tr w:rsidR="008D6907" w:rsidTr="0076054F">
        <w:trPr>
          <w:trHeight w:hRule="exact" w:val="454"/>
        </w:trPr>
        <w:tc>
          <w:tcPr>
            <w:tcW w:w="4503" w:type="dxa"/>
            <w:shd w:val="clear" w:color="auto" w:fill="0079C0"/>
            <w:vAlign w:val="center"/>
          </w:tcPr>
          <w:p w:rsidR="008D6907" w:rsidRPr="0076054F" w:rsidRDefault="008D6907" w:rsidP="009331FC">
            <w:pPr>
              <w:pStyle w:val="Normaltext"/>
              <w:rPr>
                <w:rFonts w:ascii="Arial" w:hAnsi="Arial" w:cs="Arial"/>
                <w:b/>
                <w:color w:val="FFFFFF" w:themeColor="background1"/>
              </w:rPr>
            </w:pPr>
            <w:r w:rsidRPr="0076054F">
              <w:rPr>
                <w:rFonts w:ascii="Arial" w:hAnsi="Arial" w:cs="Arial"/>
                <w:b/>
                <w:color w:val="FFFFFF" w:themeColor="background1"/>
              </w:rPr>
              <w:t>Contact phone number of SL Worker</w:t>
            </w:r>
          </w:p>
        </w:tc>
        <w:tc>
          <w:tcPr>
            <w:tcW w:w="10943" w:type="dxa"/>
            <w:vAlign w:val="center"/>
          </w:tcPr>
          <w:p w:rsidR="008D6907" w:rsidRPr="009331FC" w:rsidRDefault="008D6907" w:rsidP="009331FC">
            <w:pPr>
              <w:pStyle w:val="Normaltext"/>
              <w:rPr>
                <w:rFonts w:ascii="Arial" w:hAnsi="Arial" w:cs="Arial"/>
                <w:sz w:val="22"/>
                <w:szCs w:val="22"/>
              </w:rPr>
            </w:pPr>
          </w:p>
        </w:tc>
      </w:tr>
      <w:tr w:rsidR="008D6907" w:rsidTr="0076054F">
        <w:trPr>
          <w:trHeight w:hRule="exact" w:val="454"/>
        </w:trPr>
        <w:tc>
          <w:tcPr>
            <w:tcW w:w="4503" w:type="dxa"/>
            <w:shd w:val="clear" w:color="auto" w:fill="0079C0"/>
            <w:vAlign w:val="center"/>
          </w:tcPr>
          <w:p w:rsidR="008D6907" w:rsidRPr="0076054F" w:rsidRDefault="008D6907" w:rsidP="009331FC">
            <w:pPr>
              <w:pStyle w:val="Normaltext"/>
              <w:rPr>
                <w:rFonts w:ascii="Arial" w:hAnsi="Arial" w:cs="Arial"/>
                <w:b/>
                <w:color w:val="FFFFFF" w:themeColor="background1"/>
              </w:rPr>
            </w:pPr>
            <w:r w:rsidRPr="0076054F">
              <w:rPr>
                <w:rFonts w:ascii="Arial" w:hAnsi="Arial" w:cs="Arial"/>
                <w:b/>
                <w:color w:val="FFFFFF" w:themeColor="background1"/>
              </w:rPr>
              <w:t>Email address of SL Worker</w:t>
            </w:r>
          </w:p>
        </w:tc>
        <w:tc>
          <w:tcPr>
            <w:tcW w:w="10943" w:type="dxa"/>
            <w:vAlign w:val="center"/>
          </w:tcPr>
          <w:p w:rsidR="008D6907" w:rsidRPr="009331FC" w:rsidRDefault="008D6907" w:rsidP="009331FC">
            <w:pPr>
              <w:pStyle w:val="Normaltext"/>
              <w:rPr>
                <w:rFonts w:ascii="Arial" w:hAnsi="Arial" w:cs="Arial"/>
                <w:sz w:val="22"/>
                <w:szCs w:val="22"/>
              </w:rPr>
            </w:pPr>
          </w:p>
        </w:tc>
      </w:tr>
    </w:tbl>
    <w:p w:rsidR="009331FC" w:rsidRPr="009331FC" w:rsidRDefault="009331FC" w:rsidP="000E1544">
      <w:pPr>
        <w:pStyle w:val="Normaltext"/>
        <w:rPr>
          <w:b/>
        </w:rPr>
      </w:pPr>
    </w:p>
    <w:tbl>
      <w:tblPr>
        <w:tblpPr w:leftFromText="180" w:rightFromText="180" w:vertAnchor="text" w:tblpXSpec="righ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885"/>
        <w:gridCol w:w="2935"/>
        <w:gridCol w:w="2935"/>
        <w:gridCol w:w="5687"/>
      </w:tblGrid>
      <w:tr w:rsidR="008631A7" w:rsidRPr="00841C81" w:rsidTr="0076054F">
        <w:trPr>
          <w:trHeight w:val="520"/>
        </w:trPr>
        <w:tc>
          <w:tcPr>
            <w:tcW w:w="1834" w:type="dxa"/>
            <w:shd w:val="clear" w:color="auto" w:fill="0079C0"/>
          </w:tcPr>
          <w:p w:rsidR="000E1544" w:rsidRPr="0076054F" w:rsidRDefault="000E1544" w:rsidP="0076054F">
            <w:pPr>
              <w:tabs>
                <w:tab w:val="left" w:pos="12240"/>
              </w:tabs>
              <w:rPr>
                <w:b/>
                <w:color w:val="FFFFFF" w:themeColor="background1"/>
                <w:sz w:val="16"/>
                <w:szCs w:val="16"/>
              </w:rPr>
            </w:pPr>
          </w:p>
        </w:tc>
        <w:tc>
          <w:tcPr>
            <w:tcW w:w="1907" w:type="dxa"/>
            <w:shd w:val="clear" w:color="auto" w:fill="0079C0"/>
          </w:tcPr>
          <w:p w:rsidR="000E1544" w:rsidRPr="0076054F" w:rsidRDefault="000E1544" w:rsidP="0076054F">
            <w:pPr>
              <w:tabs>
                <w:tab w:val="left" w:pos="12240"/>
              </w:tabs>
              <w:rPr>
                <w:rFonts w:ascii="Arial" w:hAnsi="Arial" w:cs="Arial"/>
                <w:b/>
                <w:color w:val="FFFFFF" w:themeColor="background1"/>
                <w:sz w:val="24"/>
              </w:rPr>
            </w:pPr>
            <w:r w:rsidRPr="0076054F">
              <w:rPr>
                <w:rFonts w:ascii="Arial" w:hAnsi="Arial" w:cs="Arial"/>
                <w:b/>
                <w:color w:val="FFFFFF" w:themeColor="background1"/>
                <w:sz w:val="24"/>
              </w:rPr>
              <w:t>Band A</w:t>
            </w:r>
          </w:p>
        </w:tc>
        <w:tc>
          <w:tcPr>
            <w:tcW w:w="2388" w:type="dxa"/>
            <w:shd w:val="clear" w:color="auto" w:fill="0079C0"/>
          </w:tcPr>
          <w:p w:rsidR="000E1544" w:rsidRPr="0076054F" w:rsidRDefault="000E1544" w:rsidP="0076054F">
            <w:pPr>
              <w:tabs>
                <w:tab w:val="left" w:pos="12240"/>
              </w:tabs>
              <w:rPr>
                <w:rFonts w:ascii="Arial" w:hAnsi="Arial" w:cs="Arial"/>
                <w:b/>
                <w:color w:val="FFFFFF" w:themeColor="background1"/>
                <w:sz w:val="24"/>
              </w:rPr>
            </w:pPr>
            <w:r w:rsidRPr="0076054F">
              <w:rPr>
                <w:rFonts w:ascii="Arial" w:hAnsi="Arial" w:cs="Arial"/>
                <w:b/>
                <w:color w:val="FFFFFF" w:themeColor="background1"/>
                <w:sz w:val="24"/>
              </w:rPr>
              <w:t>Band B</w:t>
            </w:r>
          </w:p>
        </w:tc>
        <w:tc>
          <w:tcPr>
            <w:tcW w:w="2430" w:type="dxa"/>
            <w:shd w:val="clear" w:color="auto" w:fill="0079C0"/>
          </w:tcPr>
          <w:p w:rsidR="000E1544" w:rsidRPr="0076054F" w:rsidRDefault="000E1544" w:rsidP="0076054F">
            <w:pPr>
              <w:tabs>
                <w:tab w:val="left" w:pos="12240"/>
              </w:tabs>
              <w:rPr>
                <w:rFonts w:ascii="Arial" w:hAnsi="Arial" w:cs="Arial"/>
                <w:b/>
                <w:color w:val="FFFFFF" w:themeColor="background1"/>
                <w:sz w:val="24"/>
              </w:rPr>
            </w:pPr>
            <w:r w:rsidRPr="0076054F">
              <w:rPr>
                <w:rFonts w:ascii="Arial" w:hAnsi="Arial" w:cs="Arial"/>
                <w:b/>
                <w:color w:val="FFFFFF" w:themeColor="background1"/>
                <w:sz w:val="24"/>
              </w:rPr>
              <w:t>Special</w:t>
            </w:r>
          </w:p>
        </w:tc>
        <w:tc>
          <w:tcPr>
            <w:tcW w:w="6887" w:type="dxa"/>
            <w:shd w:val="clear" w:color="auto" w:fill="0079C0"/>
          </w:tcPr>
          <w:p w:rsidR="000E1544" w:rsidRPr="0076054F" w:rsidRDefault="000E1544" w:rsidP="0076054F">
            <w:pPr>
              <w:tabs>
                <w:tab w:val="left" w:pos="12240"/>
              </w:tabs>
              <w:rPr>
                <w:rFonts w:ascii="Arial" w:hAnsi="Arial" w:cs="Arial"/>
                <w:b/>
                <w:color w:val="FFFFFF" w:themeColor="background1"/>
                <w:sz w:val="24"/>
              </w:rPr>
            </w:pPr>
            <w:r w:rsidRPr="0076054F">
              <w:rPr>
                <w:rFonts w:ascii="Arial" w:hAnsi="Arial" w:cs="Arial"/>
                <w:b/>
                <w:color w:val="FFFFFF" w:themeColor="background1"/>
                <w:sz w:val="24"/>
              </w:rPr>
              <w:t xml:space="preserve">Further needs </w:t>
            </w:r>
            <w:r w:rsidR="006F3799" w:rsidRPr="0076054F">
              <w:rPr>
                <w:rFonts w:ascii="Arial" w:hAnsi="Arial" w:cs="Arial"/>
                <w:b/>
                <w:color w:val="FFFFFF" w:themeColor="background1"/>
                <w:sz w:val="24"/>
              </w:rPr>
              <w:t>and Additional Costings</w:t>
            </w:r>
            <w:r w:rsidR="00770AC3" w:rsidRPr="0076054F">
              <w:rPr>
                <w:rFonts w:ascii="Arial" w:hAnsi="Arial" w:cs="Arial"/>
                <w:b/>
                <w:color w:val="FFFFFF" w:themeColor="background1"/>
                <w:sz w:val="24"/>
              </w:rPr>
              <w:t>*</w:t>
            </w:r>
          </w:p>
        </w:tc>
      </w:tr>
      <w:tr w:rsidR="000E1544" w:rsidRPr="00F64C9A" w:rsidTr="0076054F">
        <w:trPr>
          <w:trHeight w:val="1196"/>
        </w:trPr>
        <w:tc>
          <w:tcPr>
            <w:tcW w:w="1834" w:type="dxa"/>
            <w:shd w:val="clear" w:color="auto" w:fill="FDE9D9" w:themeFill="accent6" w:themeFillTint="33"/>
          </w:tcPr>
          <w:p w:rsidR="000E1544" w:rsidRPr="00FE707A" w:rsidRDefault="000E1544" w:rsidP="0076054F">
            <w:pPr>
              <w:rPr>
                <w:rFonts w:ascii="Arial" w:hAnsi="Arial" w:cs="Arial"/>
                <w:b/>
                <w:i/>
                <w:sz w:val="24"/>
              </w:rPr>
            </w:pPr>
            <w:r w:rsidRPr="00FE707A">
              <w:rPr>
                <w:rFonts w:ascii="Arial" w:hAnsi="Arial" w:cs="Arial"/>
                <w:b/>
                <w:i/>
                <w:sz w:val="24"/>
              </w:rPr>
              <w:t>Medication</w:t>
            </w:r>
          </w:p>
        </w:tc>
        <w:tc>
          <w:tcPr>
            <w:tcW w:w="1907"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Regular support e.g. prompting, help with prescriptions, overseeing</w:t>
            </w:r>
          </w:p>
        </w:tc>
        <w:tc>
          <w:tcPr>
            <w:tcW w:w="2388"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Significant support (e.g. storing,</w:t>
            </w:r>
            <w:r w:rsidR="00A2365C" w:rsidRPr="00FE707A">
              <w:rPr>
                <w:rFonts w:ascii="Arial" w:hAnsi="Arial" w:cs="Arial"/>
                <w:sz w:val="24"/>
              </w:rPr>
              <w:t xml:space="preserve"> recording, administering, </w:t>
            </w:r>
            <w:r w:rsidRPr="00FE707A">
              <w:rPr>
                <w:rFonts w:ascii="Arial" w:hAnsi="Arial" w:cs="Arial"/>
                <w:sz w:val="24"/>
              </w:rPr>
              <w:t>regular checking on diabetic condition)</w:t>
            </w:r>
          </w:p>
        </w:tc>
        <w:tc>
          <w:tcPr>
            <w:tcW w:w="2430"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Extensive support plus specialist medication e.g. PEG feeding, injections, epilepsy rescue meds, complex diabetic issues.</w:t>
            </w:r>
          </w:p>
        </w:tc>
        <w:tc>
          <w:tcPr>
            <w:tcW w:w="6887" w:type="dxa"/>
            <w:shd w:val="clear" w:color="auto" w:fill="auto"/>
          </w:tcPr>
          <w:p w:rsidR="000E1544" w:rsidRPr="00FE707A" w:rsidRDefault="000E1544"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tc>
      </w:tr>
      <w:tr w:rsidR="000E1544" w:rsidRPr="00F64C9A" w:rsidTr="0076054F">
        <w:trPr>
          <w:trHeight w:val="1196"/>
        </w:trPr>
        <w:tc>
          <w:tcPr>
            <w:tcW w:w="1834" w:type="dxa"/>
            <w:shd w:val="clear" w:color="auto" w:fill="FDE9D9" w:themeFill="accent6" w:themeFillTint="33"/>
          </w:tcPr>
          <w:p w:rsidR="000E1544" w:rsidRPr="00FE707A" w:rsidRDefault="000E1544" w:rsidP="0076054F">
            <w:pPr>
              <w:rPr>
                <w:rFonts w:ascii="Arial" w:hAnsi="Arial" w:cs="Arial"/>
                <w:b/>
                <w:i/>
                <w:sz w:val="24"/>
              </w:rPr>
            </w:pPr>
            <w:r w:rsidRPr="00FE707A">
              <w:rPr>
                <w:rFonts w:ascii="Arial" w:hAnsi="Arial" w:cs="Arial"/>
                <w:b/>
                <w:i/>
                <w:sz w:val="24"/>
              </w:rPr>
              <w:t xml:space="preserve">Night time </w:t>
            </w:r>
          </w:p>
          <w:p w:rsidR="000E1544" w:rsidRPr="00FE707A" w:rsidRDefault="000E1544" w:rsidP="0076054F">
            <w:pPr>
              <w:rPr>
                <w:rFonts w:ascii="Arial" w:hAnsi="Arial" w:cs="Arial"/>
                <w:b/>
                <w:i/>
                <w:sz w:val="24"/>
              </w:rPr>
            </w:pPr>
            <w:r w:rsidRPr="00FE707A">
              <w:rPr>
                <w:rFonts w:ascii="Arial" w:hAnsi="Arial" w:cs="Arial"/>
                <w:b/>
                <w:i/>
                <w:sz w:val="24"/>
              </w:rPr>
              <w:t>(constant presence assumed)</w:t>
            </w:r>
          </w:p>
        </w:tc>
        <w:tc>
          <w:tcPr>
            <w:tcW w:w="1907"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 Occasional (not regular) e.g. support at times of ill health</w:t>
            </w:r>
          </w:p>
        </w:tc>
        <w:tc>
          <w:tcPr>
            <w:tcW w:w="2388"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Regular night time disturbances e.g. toileting/continence issues; emotional reassurance</w:t>
            </w:r>
          </w:p>
        </w:tc>
        <w:tc>
          <w:tcPr>
            <w:tcW w:w="2430"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 Frequent or sustained night time supervision/monitoring</w:t>
            </w:r>
          </w:p>
        </w:tc>
        <w:tc>
          <w:tcPr>
            <w:tcW w:w="6887" w:type="dxa"/>
            <w:shd w:val="clear" w:color="auto" w:fill="auto"/>
          </w:tcPr>
          <w:p w:rsidR="000E1544" w:rsidRPr="00FE707A" w:rsidRDefault="000E1544"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p>
          <w:p w:rsidR="008D6907" w:rsidRPr="00FE707A" w:rsidRDefault="008D6907" w:rsidP="0076054F">
            <w:pPr>
              <w:rPr>
                <w:rFonts w:ascii="Arial" w:hAnsi="Arial" w:cs="Arial"/>
                <w:b/>
                <w:sz w:val="24"/>
              </w:rPr>
            </w:pPr>
            <w:bookmarkStart w:id="1" w:name="_GoBack"/>
            <w:bookmarkEnd w:id="1"/>
          </w:p>
        </w:tc>
      </w:tr>
      <w:tr w:rsidR="000E1544" w:rsidRPr="00F64C9A" w:rsidTr="0076054F">
        <w:trPr>
          <w:trHeight w:val="1196"/>
        </w:trPr>
        <w:tc>
          <w:tcPr>
            <w:tcW w:w="1834" w:type="dxa"/>
            <w:shd w:val="clear" w:color="auto" w:fill="FDE9D9" w:themeFill="accent6" w:themeFillTint="33"/>
          </w:tcPr>
          <w:p w:rsidR="000E1544" w:rsidRPr="00FE707A" w:rsidRDefault="000E1544" w:rsidP="0076054F">
            <w:pPr>
              <w:rPr>
                <w:rFonts w:ascii="Arial" w:hAnsi="Arial" w:cs="Arial"/>
                <w:b/>
                <w:i/>
                <w:sz w:val="24"/>
              </w:rPr>
            </w:pPr>
            <w:r w:rsidRPr="00FE707A">
              <w:rPr>
                <w:rFonts w:ascii="Arial" w:hAnsi="Arial" w:cs="Arial"/>
                <w:b/>
                <w:i/>
                <w:sz w:val="24"/>
              </w:rPr>
              <w:lastRenderedPageBreak/>
              <w:t>Physical wellbeing</w:t>
            </w:r>
          </w:p>
        </w:tc>
        <w:tc>
          <w:tcPr>
            <w:tcW w:w="1907"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Prompting, occasional supervision (recognising needs, making appointments, support to attend if needed)</w:t>
            </w:r>
          </w:p>
        </w:tc>
        <w:tc>
          <w:tcPr>
            <w:tcW w:w="2388"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Regular support and/or supervision required (e.g. arranging/accompanying to health appointments, </w:t>
            </w:r>
            <w:proofErr w:type="spellStart"/>
            <w:r w:rsidRPr="00FE707A">
              <w:rPr>
                <w:rFonts w:ascii="Arial" w:hAnsi="Arial" w:cs="Arial"/>
                <w:sz w:val="24"/>
              </w:rPr>
              <w:t>check ups</w:t>
            </w:r>
            <w:proofErr w:type="spellEnd"/>
            <w:r w:rsidRPr="00FE707A">
              <w:rPr>
                <w:rFonts w:ascii="Arial" w:hAnsi="Arial" w:cs="Arial"/>
                <w:sz w:val="24"/>
              </w:rPr>
              <w:t>; supporting treatment plans.)</w:t>
            </w:r>
          </w:p>
        </w:tc>
        <w:tc>
          <w:tcPr>
            <w:tcW w:w="2430"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Significant support with managing a </w:t>
            </w:r>
            <w:proofErr w:type="gramStart"/>
            <w:r w:rsidRPr="00FE707A">
              <w:rPr>
                <w:rFonts w:ascii="Arial" w:hAnsi="Arial" w:cs="Arial"/>
                <w:sz w:val="24"/>
              </w:rPr>
              <w:t>long term</w:t>
            </w:r>
            <w:proofErr w:type="gramEnd"/>
            <w:r w:rsidRPr="00FE707A">
              <w:rPr>
                <w:rFonts w:ascii="Arial" w:hAnsi="Arial" w:cs="Arial"/>
                <w:sz w:val="24"/>
              </w:rPr>
              <w:t xml:space="preserve"> condition (in addition to regular support for general health and wellbeing needs) or supporting to access health services where the person has a phobia.</w:t>
            </w:r>
          </w:p>
        </w:tc>
        <w:tc>
          <w:tcPr>
            <w:tcW w:w="6887" w:type="dxa"/>
            <w:shd w:val="clear" w:color="auto" w:fill="auto"/>
          </w:tcPr>
          <w:p w:rsidR="000E1544" w:rsidRPr="00FE707A" w:rsidRDefault="000E1544" w:rsidP="0076054F">
            <w:pPr>
              <w:rPr>
                <w:rFonts w:ascii="Arial" w:hAnsi="Arial" w:cs="Arial"/>
                <w:b/>
                <w:sz w:val="24"/>
              </w:rPr>
            </w:pPr>
          </w:p>
        </w:tc>
      </w:tr>
      <w:tr w:rsidR="000E1544" w:rsidRPr="00F64C9A" w:rsidTr="0076054F">
        <w:trPr>
          <w:trHeight w:val="1196"/>
        </w:trPr>
        <w:tc>
          <w:tcPr>
            <w:tcW w:w="1834" w:type="dxa"/>
            <w:tcBorders>
              <w:bottom w:val="single" w:sz="4" w:space="0" w:color="auto"/>
            </w:tcBorders>
            <w:shd w:val="clear" w:color="auto" w:fill="FDE9D9" w:themeFill="accent6" w:themeFillTint="33"/>
          </w:tcPr>
          <w:p w:rsidR="000E1544" w:rsidRPr="00FE707A" w:rsidRDefault="000E1544" w:rsidP="0076054F">
            <w:pPr>
              <w:rPr>
                <w:rFonts w:ascii="Arial" w:hAnsi="Arial" w:cs="Arial"/>
                <w:b/>
                <w:i/>
                <w:sz w:val="24"/>
              </w:rPr>
            </w:pPr>
            <w:r w:rsidRPr="00FE707A">
              <w:rPr>
                <w:rFonts w:ascii="Arial" w:hAnsi="Arial" w:cs="Arial"/>
                <w:b/>
                <w:i/>
                <w:sz w:val="24"/>
              </w:rPr>
              <w:t>Emotional wellbeing</w:t>
            </w:r>
          </w:p>
        </w:tc>
        <w:tc>
          <w:tcPr>
            <w:tcW w:w="1907"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Occasional or </w:t>
            </w:r>
            <w:proofErr w:type="gramStart"/>
            <w:r w:rsidRPr="00FE707A">
              <w:rPr>
                <w:rFonts w:ascii="Arial" w:hAnsi="Arial" w:cs="Arial"/>
                <w:sz w:val="24"/>
              </w:rPr>
              <w:t>low level</w:t>
            </w:r>
            <w:proofErr w:type="gramEnd"/>
            <w:r w:rsidRPr="00FE707A">
              <w:rPr>
                <w:rFonts w:ascii="Arial" w:hAnsi="Arial" w:cs="Arial"/>
                <w:sz w:val="24"/>
              </w:rPr>
              <w:t xml:space="preserve"> support required (e.g. confidence issues)</w:t>
            </w:r>
          </w:p>
        </w:tc>
        <w:tc>
          <w:tcPr>
            <w:tcW w:w="2388"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Frequent emotional </w:t>
            </w:r>
            <w:proofErr w:type="gramStart"/>
            <w:r w:rsidRPr="00FE707A">
              <w:rPr>
                <w:rFonts w:ascii="Arial" w:hAnsi="Arial" w:cs="Arial"/>
                <w:sz w:val="24"/>
              </w:rPr>
              <w:t>support .</w:t>
            </w:r>
            <w:proofErr w:type="gramEnd"/>
          </w:p>
        </w:tc>
        <w:tc>
          <w:tcPr>
            <w:tcW w:w="2430"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Significant and skilled emotional support. </w:t>
            </w:r>
          </w:p>
          <w:p w:rsidR="000E1544" w:rsidRPr="00FE707A" w:rsidRDefault="000E1544" w:rsidP="0076054F">
            <w:pPr>
              <w:rPr>
                <w:rFonts w:ascii="Arial" w:hAnsi="Arial" w:cs="Arial"/>
                <w:sz w:val="24"/>
              </w:rPr>
            </w:pPr>
          </w:p>
        </w:tc>
        <w:tc>
          <w:tcPr>
            <w:tcW w:w="6887" w:type="dxa"/>
            <w:shd w:val="clear" w:color="auto" w:fill="auto"/>
          </w:tcPr>
          <w:p w:rsidR="000E1544" w:rsidRDefault="000E1544"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Pr="00FE707A" w:rsidRDefault="00FE707A" w:rsidP="0076054F">
            <w:pPr>
              <w:rPr>
                <w:rFonts w:ascii="Arial" w:hAnsi="Arial" w:cs="Arial"/>
                <w:sz w:val="24"/>
              </w:rPr>
            </w:pPr>
          </w:p>
        </w:tc>
      </w:tr>
      <w:tr w:rsidR="000E1544" w:rsidRPr="00F64C9A" w:rsidTr="0076054F">
        <w:trPr>
          <w:trHeight w:val="1196"/>
        </w:trPr>
        <w:tc>
          <w:tcPr>
            <w:tcW w:w="1834" w:type="dxa"/>
            <w:shd w:val="clear" w:color="auto" w:fill="FDE9D9" w:themeFill="accent6" w:themeFillTint="33"/>
          </w:tcPr>
          <w:p w:rsidR="000E1544" w:rsidRPr="00FE707A" w:rsidRDefault="000E1544" w:rsidP="0076054F">
            <w:pPr>
              <w:rPr>
                <w:rFonts w:ascii="Arial" w:hAnsi="Arial" w:cs="Arial"/>
                <w:b/>
                <w:i/>
                <w:sz w:val="24"/>
              </w:rPr>
            </w:pPr>
            <w:r w:rsidRPr="00FE707A">
              <w:rPr>
                <w:rFonts w:ascii="Arial" w:hAnsi="Arial" w:cs="Arial"/>
                <w:b/>
                <w:i/>
                <w:sz w:val="24"/>
              </w:rPr>
              <w:t>Supervision, safety, risk management and</w:t>
            </w:r>
          </w:p>
          <w:p w:rsidR="000E1544" w:rsidRPr="00FE707A" w:rsidRDefault="00451302" w:rsidP="0076054F">
            <w:pPr>
              <w:rPr>
                <w:rFonts w:ascii="Arial" w:hAnsi="Arial" w:cs="Arial"/>
                <w:b/>
                <w:i/>
                <w:sz w:val="24"/>
              </w:rPr>
            </w:pPr>
            <w:r w:rsidRPr="00FE707A">
              <w:rPr>
                <w:rFonts w:ascii="Arial" w:hAnsi="Arial" w:cs="Arial"/>
                <w:b/>
                <w:i/>
                <w:sz w:val="24"/>
              </w:rPr>
              <w:t>m</w:t>
            </w:r>
            <w:r w:rsidR="000E1544" w:rsidRPr="00FE707A">
              <w:rPr>
                <w:rFonts w:ascii="Arial" w:hAnsi="Arial" w:cs="Arial"/>
                <w:b/>
                <w:i/>
                <w:sz w:val="24"/>
              </w:rPr>
              <w:t>aking decisions</w:t>
            </w:r>
          </w:p>
        </w:tc>
        <w:tc>
          <w:tcPr>
            <w:tcW w:w="1907"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Can be left alone at home for short periods, can travel alone on known routes. Frequent support required to appreciate risks and to make decisions.</w:t>
            </w:r>
          </w:p>
        </w:tc>
        <w:tc>
          <w:tcPr>
            <w:tcW w:w="2388"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Can be left alone for very short periods with minimal risk if necessary. Regular supervision required.  Risk assessments required (e.g. making themselves vulnerable). Significant support required to appreciate risks and to make decisions.</w:t>
            </w:r>
          </w:p>
        </w:tc>
        <w:tc>
          <w:tcPr>
            <w:tcW w:w="2430"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Cannot be left alone in house, frequent supervision required.  Risk of </w:t>
            </w:r>
            <w:proofErr w:type="spellStart"/>
            <w:r w:rsidRPr="00FE707A">
              <w:rPr>
                <w:rFonts w:ascii="Arial" w:hAnsi="Arial" w:cs="Arial"/>
                <w:sz w:val="24"/>
              </w:rPr>
              <w:t>self harm</w:t>
            </w:r>
            <w:proofErr w:type="spellEnd"/>
            <w:r w:rsidRPr="00FE707A">
              <w:rPr>
                <w:rFonts w:ascii="Arial" w:hAnsi="Arial" w:cs="Arial"/>
                <w:sz w:val="24"/>
              </w:rPr>
              <w:t>. Extremely risky behaviour.  Risk of emergencies due to known long term health condition. Extensive support required to appreciate risks and to make decisions.</w:t>
            </w:r>
          </w:p>
        </w:tc>
        <w:tc>
          <w:tcPr>
            <w:tcW w:w="6887" w:type="dxa"/>
            <w:shd w:val="clear" w:color="auto" w:fill="auto"/>
          </w:tcPr>
          <w:p w:rsidR="000E1544" w:rsidRPr="00FE707A" w:rsidRDefault="000E1544" w:rsidP="0076054F">
            <w:pPr>
              <w:rPr>
                <w:rFonts w:ascii="Arial" w:hAnsi="Arial" w:cs="Arial"/>
                <w:sz w:val="24"/>
              </w:rPr>
            </w:pPr>
          </w:p>
        </w:tc>
      </w:tr>
      <w:tr w:rsidR="000E1544" w:rsidRPr="00F64C9A" w:rsidTr="0076054F">
        <w:trPr>
          <w:trHeight w:val="1196"/>
        </w:trPr>
        <w:tc>
          <w:tcPr>
            <w:tcW w:w="1834" w:type="dxa"/>
            <w:shd w:val="clear" w:color="auto" w:fill="FDE9D9" w:themeFill="accent6" w:themeFillTint="33"/>
          </w:tcPr>
          <w:p w:rsidR="000E1544" w:rsidRPr="00FE707A" w:rsidRDefault="000E1544" w:rsidP="0076054F">
            <w:pPr>
              <w:rPr>
                <w:rFonts w:ascii="Arial" w:hAnsi="Arial" w:cs="Arial"/>
                <w:b/>
                <w:i/>
                <w:sz w:val="24"/>
              </w:rPr>
            </w:pPr>
            <w:r w:rsidRPr="00FE707A">
              <w:rPr>
                <w:rFonts w:ascii="Arial" w:hAnsi="Arial" w:cs="Arial"/>
                <w:b/>
                <w:i/>
                <w:sz w:val="24"/>
              </w:rPr>
              <w:lastRenderedPageBreak/>
              <w:t>Specific behavioural issues</w:t>
            </w:r>
          </w:p>
        </w:tc>
        <w:tc>
          <w:tcPr>
            <w:tcW w:w="1907"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Occasional (not daily) (e.g. inappropriate response to boundaries and/or challenges)</w:t>
            </w:r>
          </w:p>
        </w:tc>
        <w:tc>
          <w:tcPr>
            <w:tcW w:w="2388"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Regular/frequent challenging behaviour</w:t>
            </w:r>
          </w:p>
        </w:tc>
        <w:tc>
          <w:tcPr>
            <w:tcW w:w="2430" w:type="dxa"/>
            <w:shd w:val="clear" w:color="auto" w:fill="auto"/>
          </w:tcPr>
          <w:p w:rsidR="000E1544" w:rsidRPr="00FE707A" w:rsidRDefault="000E1544" w:rsidP="0076054F">
            <w:pPr>
              <w:rPr>
                <w:rFonts w:ascii="Arial" w:hAnsi="Arial" w:cs="Arial"/>
                <w:sz w:val="24"/>
              </w:rPr>
            </w:pPr>
            <w:r w:rsidRPr="00FE707A">
              <w:rPr>
                <w:rFonts w:ascii="Arial" w:hAnsi="Arial" w:cs="Arial"/>
                <w:sz w:val="24"/>
              </w:rPr>
              <w:t xml:space="preserve"> Behaviour that puts self or others at risk (occurring on frequent basis).  e.g. verbal aggression, damage to objects, self </w:t>
            </w:r>
            <w:r w:rsidR="00451302" w:rsidRPr="00FE707A">
              <w:rPr>
                <w:rFonts w:ascii="Arial" w:hAnsi="Arial" w:cs="Arial"/>
                <w:sz w:val="24"/>
              </w:rPr>
              <w:t>-</w:t>
            </w:r>
            <w:r w:rsidRPr="00FE707A">
              <w:rPr>
                <w:rFonts w:ascii="Arial" w:hAnsi="Arial" w:cs="Arial"/>
                <w:sz w:val="24"/>
              </w:rPr>
              <w:t>harm.</w:t>
            </w:r>
          </w:p>
        </w:tc>
        <w:tc>
          <w:tcPr>
            <w:tcW w:w="6887" w:type="dxa"/>
            <w:shd w:val="clear" w:color="auto" w:fill="auto"/>
          </w:tcPr>
          <w:p w:rsidR="000E1544" w:rsidRPr="00FE707A" w:rsidRDefault="000E1544" w:rsidP="0076054F">
            <w:pPr>
              <w:rPr>
                <w:rFonts w:ascii="Arial" w:hAnsi="Arial" w:cs="Arial"/>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r w:rsidRPr="00FE707A">
              <w:rPr>
                <w:rFonts w:ascii="Arial" w:hAnsi="Arial" w:cs="Arial"/>
                <w:b/>
                <w:i/>
                <w:sz w:val="24"/>
              </w:rPr>
              <w:t>Stimulation &amp; encouragement</w:t>
            </w:r>
          </w:p>
        </w:tc>
        <w:tc>
          <w:tcPr>
            <w:tcW w:w="1907"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Some prompting and motivating e.g. get up at a reasonable time; trying new things</w:t>
            </w:r>
          </w:p>
        </w:tc>
        <w:tc>
          <w:tcPr>
            <w:tcW w:w="2388"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Support e.g. to participate in family and community life</w:t>
            </w:r>
          </w:p>
        </w:tc>
        <w:tc>
          <w:tcPr>
            <w:tcW w:w="2430"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Significant support required</w:t>
            </w:r>
          </w:p>
        </w:tc>
        <w:tc>
          <w:tcPr>
            <w:tcW w:w="6887" w:type="dxa"/>
            <w:shd w:val="clear" w:color="auto" w:fill="auto"/>
          </w:tcPr>
          <w:p w:rsidR="008631A7" w:rsidRDefault="008631A7"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Default="00FE707A" w:rsidP="0076054F">
            <w:pPr>
              <w:rPr>
                <w:rFonts w:ascii="Arial" w:hAnsi="Arial" w:cs="Arial"/>
                <w:sz w:val="24"/>
              </w:rPr>
            </w:pPr>
          </w:p>
          <w:p w:rsidR="00FE707A" w:rsidRPr="00FE707A" w:rsidRDefault="00FE707A" w:rsidP="0076054F">
            <w:pPr>
              <w:rPr>
                <w:rFonts w:ascii="Arial" w:hAnsi="Arial" w:cs="Arial"/>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r w:rsidRPr="00FE707A">
              <w:rPr>
                <w:rFonts w:ascii="Arial" w:hAnsi="Arial" w:cs="Arial"/>
                <w:b/>
                <w:i/>
                <w:sz w:val="24"/>
              </w:rPr>
              <w:t xml:space="preserve">Personal care </w:t>
            </w:r>
          </w:p>
        </w:tc>
        <w:tc>
          <w:tcPr>
            <w:tcW w:w="1907"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Frequent prompting, occasional supervision or help (e.g. washing, reminding to have regular showers)</w:t>
            </w:r>
          </w:p>
        </w:tc>
        <w:tc>
          <w:tcPr>
            <w:tcW w:w="2388"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Frequent help or supervision required (e.g. with eating and drinking, managing occasional single continence issues, help with dressing)</w:t>
            </w:r>
          </w:p>
        </w:tc>
        <w:tc>
          <w:tcPr>
            <w:tcW w:w="2430"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 xml:space="preserve"> Significant support required</w:t>
            </w:r>
            <w:r w:rsidR="004467D4">
              <w:rPr>
                <w:rFonts w:ascii="Arial" w:hAnsi="Arial" w:cs="Arial"/>
                <w:sz w:val="24"/>
              </w:rPr>
              <w:t xml:space="preserve"> </w:t>
            </w:r>
            <w:r w:rsidRPr="00FE707A">
              <w:rPr>
                <w:rFonts w:ascii="Arial" w:hAnsi="Arial" w:cs="Arial"/>
                <w:sz w:val="24"/>
              </w:rPr>
              <w:t>(e.g. managing a frequent single or double continence issue, significant physical disability, complex moving and handling</w:t>
            </w:r>
            <w:proofErr w:type="gramStart"/>
            <w:r w:rsidRPr="00FE707A">
              <w:rPr>
                <w:rFonts w:ascii="Arial" w:hAnsi="Arial" w:cs="Arial"/>
                <w:sz w:val="24"/>
              </w:rPr>
              <w:t>, )</w:t>
            </w:r>
            <w:proofErr w:type="gramEnd"/>
          </w:p>
        </w:tc>
        <w:tc>
          <w:tcPr>
            <w:tcW w:w="6887" w:type="dxa"/>
            <w:shd w:val="clear" w:color="auto" w:fill="auto"/>
          </w:tcPr>
          <w:p w:rsidR="008631A7" w:rsidRDefault="008631A7"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Pr="00FE707A" w:rsidRDefault="00FE707A" w:rsidP="0076054F">
            <w:pPr>
              <w:rPr>
                <w:rFonts w:ascii="Arial" w:hAnsi="Arial" w:cs="Arial"/>
                <w:b/>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r w:rsidRPr="00FE707A">
              <w:rPr>
                <w:rFonts w:ascii="Arial" w:hAnsi="Arial" w:cs="Arial"/>
                <w:b/>
                <w:i/>
                <w:sz w:val="24"/>
              </w:rPr>
              <w:lastRenderedPageBreak/>
              <w:t>Communication</w:t>
            </w:r>
          </w:p>
        </w:tc>
        <w:tc>
          <w:tcPr>
            <w:tcW w:w="1907" w:type="dxa"/>
            <w:shd w:val="clear" w:color="auto" w:fill="auto"/>
          </w:tcPr>
          <w:p w:rsidR="008631A7" w:rsidRPr="00FE707A" w:rsidRDefault="008631A7" w:rsidP="0076054F">
            <w:pPr>
              <w:rPr>
                <w:rFonts w:ascii="Arial" w:hAnsi="Arial" w:cs="Arial"/>
                <w:i/>
                <w:sz w:val="24"/>
              </w:rPr>
            </w:pPr>
            <w:r w:rsidRPr="00FE707A">
              <w:rPr>
                <w:rFonts w:ascii="Arial" w:hAnsi="Arial" w:cs="Arial"/>
                <w:sz w:val="24"/>
              </w:rPr>
              <w:t>Some support with mild communication difficulties.  (</w:t>
            </w:r>
            <w:r w:rsidR="006C6952">
              <w:rPr>
                <w:rFonts w:ascii="Arial" w:hAnsi="Arial" w:cs="Arial"/>
                <w:sz w:val="24"/>
              </w:rPr>
              <w:t>e</w:t>
            </w:r>
            <w:r w:rsidRPr="00FE707A">
              <w:rPr>
                <w:rFonts w:ascii="Arial" w:hAnsi="Arial" w:cs="Arial"/>
                <w:sz w:val="24"/>
              </w:rPr>
              <w:t>.g. helping someone use appropriate IT support, using appropriate greetings)</w:t>
            </w:r>
          </w:p>
        </w:tc>
        <w:tc>
          <w:tcPr>
            <w:tcW w:w="2388" w:type="dxa"/>
            <w:shd w:val="clear" w:color="auto" w:fill="auto"/>
          </w:tcPr>
          <w:p w:rsidR="008631A7" w:rsidRPr="00FE707A" w:rsidRDefault="008631A7" w:rsidP="0076054F">
            <w:pPr>
              <w:rPr>
                <w:rFonts w:ascii="Arial" w:hAnsi="Arial" w:cs="Arial"/>
                <w:sz w:val="24"/>
                <w:u w:val="single"/>
              </w:rPr>
            </w:pPr>
            <w:r w:rsidRPr="00FE707A">
              <w:rPr>
                <w:rFonts w:ascii="Arial" w:hAnsi="Arial" w:cs="Arial"/>
                <w:sz w:val="24"/>
              </w:rPr>
              <w:t>Support with processing information, both verbal and written; use of some tools to support memory and learning (e.g</w:t>
            </w:r>
            <w:r w:rsidR="006C6952">
              <w:rPr>
                <w:rFonts w:ascii="Arial" w:hAnsi="Arial" w:cs="Arial"/>
                <w:sz w:val="24"/>
              </w:rPr>
              <w:t>.</w:t>
            </w:r>
            <w:r w:rsidRPr="00FE707A">
              <w:rPr>
                <w:rFonts w:ascii="Arial" w:hAnsi="Arial" w:cs="Arial"/>
                <w:sz w:val="24"/>
              </w:rPr>
              <w:t xml:space="preserve"> lists, elements of total communication </w:t>
            </w:r>
            <w:proofErr w:type="gramStart"/>
            <w:r w:rsidRPr="00FE707A">
              <w:rPr>
                <w:rFonts w:ascii="Arial" w:hAnsi="Arial" w:cs="Arial"/>
                <w:sz w:val="24"/>
              </w:rPr>
              <w:t xml:space="preserve">tools)   </w:t>
            </w:r>
            <w:proofErr w:type="gramEnd"/>
            <w:r w:rsidRPr="00FE707A">
              <w:rPr>
                <w:rFonts w:ascii="Arial" w:hAnsi="Arial" w:cs="Arial"/>
                <w:sz w:val="24"/>
              </w:rPr>
              <w:t xml:space="preserve">         </w:t>
            </w:r>
          </w:p>
        </w:tc>
        <w:tc>
          <w:tcPr>
            <w:tcW w:w="2430"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Support with specialist communication where someone has very limited communication (e.g. where English is not their first language., use of sign language, total communication etc.)</w:t>
            </w:r>
          </w:p>
          <w:p w:rsidR="008631A7" w:rsidRPr="00FE707A" w:rsidRDefault="008631A7" w:rsidP="0076054F">
            <w:pPr>
              <w:rPr>
                <w:rFonts w:ascii="Arial" w:hAnsi="Arial" w:cs="Arial"/>
                <w:b/>
                <w:sz w:val="24"/>
              </w:rPr>
            </w:pPr>
          </w:p>
        </w:tc>
        <w:tc>
          <w:tcPr>
            <w:tcW w:w="6887" w:type="dxa"/>
            <w:shd w:val="clear" w:color="auto" w:fill="auto"/>
          </w:tcPr>
          <w:p w:rsidR="008631A7" w:rsidRPr="00FE707A" w:rsidRDefault="008631A7" w:rsidP="0076054F">
            <w:pPr>
              <w:rPr>
                <w:rFonts w:ascii="Arial" w:hAnsi="Arial" w:cs="Arial"/>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r w:rsidRPr="00FE707A">
              <w:rPr>
                <w:rFonts w:ascii="Arial" w:hAnsi="Arial" w:cs="Arial"/>
                <w:b/>
                <w:i/>
                <w:sz w:val="24"/>
              </w:rPr>
              <w:t xml:space="preserve">Daily living skills </w:t>
            </w:r>
          </w:p>
        </w:tc>
        <w:tc>
          <w:tcPr>
            <w:tcW w:w="1907"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Some development of new skills (e.g. planning menus, doing own laundry, making snacks)</w:t>
            </w:r>
          </w:p>
        </w:tc>
        <w:tc>
          <w:tcPr>
            <w:tcW w:w="2388"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Frequent support required to do daily living tasks and/or learn new skills,</w:t>
            </w:r>
          </w:p>
        </w:tc>
        <w:tc>
          <w:tcPr>
            <w:tcW w:w="2430"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Unable to complete daily living tasks - full support required</w:t>
            </w:r>
          </w:p>
        </w:tc>
        <w:tc>
          <w:tcPr>
            <w:tcW w:w="6887" w:type="dxa"/>
            <w:shd w:val="clear" w:color="auto" w:fill="auto"/>
          </w:tcPr>
          <w:p w:rsidR="008631A7" w:rsidRDefault="008631A7"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Pr="00FE707A" w:rsidRDefault="00FE707A" w:rsidP="0076054F">
            <w:pPr>
              <w:rPr>
                <w:rFonts w:ascii="Arial" w:hAnsi="Arial" w:cs="Arial"/>
                <w:b/>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r w:rsidRPr="00FE707A">
              <w:rPr>
                <w:rFonts w:ascii="Arial" w:hAnsi="Arial" w:cs="Arial"/>
                <w:b/>
                <w:i/>
                <w:sz w:val="24"/>
              </w:rPr>
              <w:t xml:space="preserve">Money </w:t>
            </w:r>
          </w:p>
        </w:tc>
        <w:tc>
          <w:tcPr>
            <w:tcW w:w="1907"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Guidance plus some supervision</w:t>
            </w:r>
          </w:p>
        </w:tc>
        <w:tc>
          <w:tcPr>
            <w:tcW w:w="2388"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Frequent guidance, and regular help/supervision required (e.g. support developing budgeting skills)</w:t>
            </w:r>
          </w:p>
        </w:tc>
        <w:tc>
          <w:tcPr>
            <w:tcW w:w="2430" w:type="dxa"/>
            <w:shd w:val="clear" w:color="auto" w:fill="auto"/>
          </w:tcPr>
          <w:p w:rsidR="008631A7" w:rsidRPr="00FE707A" w:rsidRDefault="008631A7" w:rsidP="0076054F">
            <w:pPr>
              <w:rPr>
                <w:rFonts w:ascii="Arial" w:hAnsi="Arial" w:cs="Arial"/>
                <w:sz w:val="24"/>
              </w:rPr>
            </w:pPr>
          </w:p>
        </w:tc>
        <w:tc>
          <w:tcPr>
            <w:tcW w:w="6887" w:type="dxa"/>
            <w:shd w:val="clear" w:color="auto" w:fill="auto"/>
          </w:tcPr>
          <w:p w:rsidR="008631A7" w:rsidRDefault="008631A7"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Default="00FE707A" w:rsidP="0076054F">
            <w:pPr>
              <w:rPr>
                <w:rFonts w:ascii="Arial" w:hAnsi="Arial" w:cs="Arial"/>
                <w:b/>
                <w:sz w:val="24"/>
              </w:rPr>
            </w:pPr>
          </w:p>
          <w:p w:rsidR="00FE707A" w:rsidRPr="00FE707A" w:rsidRDefault="00FE707A" w:rsidP="0076054F">
            <w:pPr>
              <w:rPr>
                <w:rFonts w:ascii="Arial" w:hAnsi="Arial" w:cs="Arial"/>
                <w:b/>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r w:rsidRPr="00FE707A">
              <w:rPr>
                <w:rFonts w:ascii="Arial" w:hAnsi="Arial" w:cs="Arial"/>
                <w:b/>
                <w:i/>
                <w:sz w:val="24"/>
              </w:rPr>
              <w:lastRenderedPageBreak/>
              <w:t>Mobility</w:t>
            </w:r>
          </w:p>
        </w:tc>
        <w:tc>
          <w:tcPr>
            <w:tcW w:w="1907"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Some issues (e</w:t>
            </w:r>
            <w:r w:rsidR="006C6952">
              <w:rPr>
                <w:rFonts w:ascii="Arial" w:hAnsi="Arial" w:cs="Arial"/>
                <w:sz w:val="24"/>
              </w:rPr>
              <w:t>.</w:t>
            </w:r>
            <w:r w:rsidRPr="00FE707A">
              <w:rPr>
                <w:rFonts w:ascii="Arial" w:hAnsi="Arial" w:cs="Arial"/>
                <w:sz w:val="24"/>
              </w:rPr>
              <w:t>g</w:t>
            </w:r>
            <w:r w:rsidR="006C6952">
              <w:rPr>
                <w:rFonts w:ascii="Arial" w:hAnsi="Arial" w:cs="Arial"/>
                <w:sz w:val="24"/>
              </w:rPr>
              <w:t>.</w:t>
            </w:r>
            <w:r w:rsidRPr="00FE707A">
              <w:rPr>
                <w:rFonts w:ascii="Arial" w:hAnsi="Arial" w:cs="Arial"/>
                <w:sz w:val="24"/>
              </w:rPr>
              <w:t xml:space="preserve"> requires occasional supportive arm or guidance, can learn and use new routes</w:t>
            </w:r>
          </w:p>
        </w:tc>
        <w:tc>
          <w:tcPr>
            <w:tcW w:w="2388"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Needs support with mobility (e</w:t>
            </w:r>
            <w:r w:rsidR="006C6952">
              <w:rPr>
                <w:rFonts w:ascii="Arial" w:hAnsi="Arial" w:cs="Arial"/>
                <w:sz w:val="24"/>
              </w:rPr>
              <w:t>.g.</w:t>
            </w:r>
            <w:r w:rsidRPr="00FE707A">
              <w:rPr>
                <w:rFonts w:ascii="Arial" w:hAnsi="Arial" w:cs="Arial"/>
                <w:sz w:val="24"/>
              </w:rPr>
              <w:t>, needs supervision with stairs, support crossing roads)</w:t>
            </w:r>
          </w:p>
        </w:tc>
        <w:tc>
          <w:tcPr>
            <w:tcW w:w="2430" w:type="dxa"/>
            <w:shd w:val="clear" w:color="auto" w:fill="auto"/>
          </w:tcPr>
          <w:p w:rsidR="008631A7" w:rsidRPr="00FE707A" w:rsidRDefault="008631A7" w:rsidP="0076054F">
            <w:pPr>
              <w:rPr>
                <w:rFonts w:ascii="Arial" w:hAnsi="Arial" w:cs="Arial"/>
                <w:sz w:val="24"/>
              </w:rPr>
            </w:pPr>
            <w:r w:rsidRPr="00FE707A">
              <w:rPr>
                <w:rFonts w:ascii="Arial" w:hAnsi="Arial" w:cs="Arial"/>
                <w:sz w:val="24"/>
              </w:rPr>
              <w:t>Extensive support required (e</w:t>
            </w:r>
            <w:r w:rsidR="006C6952">
              <w:rPr>
                <w:rFonts w:ascii="Arial" w:hAnsi="Arial" w:cs="Arial"/>
                <w:sz w:val="24"/>
              </w:rPr>
              <w:t>.</w:t>
            </w:r>
            <w:r w:rsidRPr="00FE707A">
              <w:rPr>
                <w:rFonts w:ascii="Arial" w:hAnsi="Arial" w:cs="Arial"/>
                <w:sz w:val="24"/>
              </w:rPr>
              <w:t>g</w:t>
            </w:r>
            <w:r w:rsidR="006C6952">
              <w:rPr>
                <w:rFonts w:ascii="Arial" w:hAnsi="Arial" w:cs="Arial"/>
                <w:sz w:val="24"/>
              </w:rPr>
              <w:t>.</w:t>
            </w:r>
            <w:r w:rsidRPr="00FE707A">
              <w:rPr>
                <w:rFonts w:ascii="Arial" w:hAnsi="Arial" w:cs="Arial"/>
                <w:sz w:val="24"/>
              </w:rPr>
              <w:t xml:space="preserve"> cannot travel independently, needs considerable support outside the home and/or some support inside the home)</w:t>
            </w:r>
          </w:p>
        </w:tc>
        <w:tc>
          <w:tcPr>
            <w:tcW w:w="6887" w:type="dxa"/>
            <w:shd w:val="clear" w:color="auto" w:fill="auto"/>
          </w:tcPr>
          <w:p w:rsidR="008631A7" w:rsidRPr="00FE707A" w:rsidRDefault="008631A7" w:rsidP="0076054F">
            <w:pPr>
              <w:rPr>
                <w:rFonts w:ascii="Arial" w:hAnsi="Arial" w:cs="Arial"/>
                <w:b/>
                <w:sz w:val="24"/>
              </w:rPr>
            </w:pPr>
          </w:p>
        </w:tc>
      </w:tr>
      <w:tr w:rsidR="008631A7" w:rsidRPr="00F64C9A" w:rsidTr="0076054F">
        <w:trPr>
          <w:trHeight w:val="1196"/>
        </w:trPr>
        <w:tc>
          <w:tcPr>
            <w:tcW w:w="1834" w:type="dxa"/>
            <w:shd w:val="clear" w:color="auto" w:fill="FDE9D9" w:themeFill="accent6" w:themeFillTint="33"/>
          </w:tcPr>
          <w:p w:rsidR="008631A7" w:rsidRPr="00FE707A" w:rsidRDefault="008631A7" w:rsidP="0076054F">
            <w:pPr>
              <w:rPr>
                <w:rFonts w:ascii="Arial" w:hAnsi="Arial" w:cs="Arial"/>
                <w:b/>
                <w:i/>
                <w:sz w:val="24"/>
              </w:rPr>
            </w:pPr>
          </w:p>
          <w:p w:rsidR="008631A7" w:rsidRPr="00FE707A" w:rsidRDefault="008631A7" w:rsidP="0076054F">
            <w:pPr>
              <w:rPr>
                <w:rFonts w:ascii="Arial" w:hAnsi="Arial" w:cs="Arial"/>
                <w:b/>
                <w:i/>
                <w:sz w:val="24"/>
              </w:rPr>
            </w:pPr>
            <w:r w:rsidRPr="00FE707A">
              <w:rPr>
                <w:rFonts w:ascii="Arial" w:hAnsi="Arial" w:cs="Arial"/>
                <w:b/>
                <w:i/>
                <w:sz w:val="24"/>
              </w:rPr>
              <w:t>COSTINGS</w:t>
            </w:r>
          </w:p>
          <w:p w:rsidR="008631A7" w:rsidRPr="00FE707A" w:rsidRDefault="008631A7" w:rsidP="0076054F">
            <w:pPr>
              <w:rPr>
                <w:rFonts w:ascii="Arial" w:hAnsi="Arial" w:cs="Arial"/>
                <w:b/>
                <w:i/>
                <w:sz w:val="24"/>
              </w:rPr>
            </w:pPr>
            <w:r w:rsidRPr="00FE707A">
              <w:rPr>
                <w:rFonts w:ascii="Arial" w:hAnsi="Arial" w:cs="Arial"/>
                <w:b/>
                <w:i/>
                <w:sz w:val="24"/>
              </w:rPr>
              <w:t>(</w:t>
            </w:r>
            <w:proofErr w:type="gramStart"/>
            <w:r w:rsidRPr="00FE707A">
              <w:rPr>
                <w:rFonts w:ascii="Arial" w:hAnsi="Arial" w:cs="Arial"/>
                <w:b/>
                <w:i/>
                <w:sz w:val="24"/>
              </w:rPr>
              <w:t>plus</w:t>
            </w:r>
            <w:proofErr w:type="gramEnd"/>
            <w:r w:rsidRPr="00FE707A">
              <w:rPr>
                <w:rFonts w:ascii="Arial" w:hAnsi="Arial" w:cs="Arial"/>
                <w:b/>
                <w:i/>
                <w:sz w:val="24"/>
              </w:rPr>
              <w:t xml:space="preserve"> VAT)</w:t>
            </w:r>
          </w:p>
        </w:tc>
        <w:tc>
          <w:tcPr>
            <w:tcW w:w="1907" w:type="dxa"/>
            <w:shd w:val="clear" w:color="auto" w:fill="auto"/>
          </w:tcPr>
          <w:p w:rsidR="008631A7" w:rsidRPr="00FE707A" w:rsidRDefault="008631A7" w:rsidP="0076054F">
            <w:pPr>
              <w:rPr>
                <w:rFonts w:ascii="Arial" w:hAnsi="Arial" w:cs="Arial"/>
                <w:b/>
                <w:sz w:val="24"/>
              </w:rPr>
            </w:pPr>
          </w:p>
          <w:p w:rsidR="008631A7" w:rsidRPr="00FE707A" w:rsidRDefault="008631A7" w:rsidP="0076054F">
            <w:pPr>
              <w:rPr>
                <w:rFonts w:ascii="Arial" w:hAnsi="Arial" w:cs="Arial"/>
                <w:b/>
                <w:sz w:val="24"/>
              </w:rPr>
            </w:pPr>
            <w:r w:rsidRPr="00FE707A">
              <w:rPr>
                <w:rFonts w:ascii="Arial" w:hAnsi="Arial" w:cs="Arial"/>
                <w:b/>
                <w:sz w:val="24"/>
              </w:rPr>
              <w:t xml:space="preserve">e.g. Devon/Torbay </w:t>
            </w:r>
            <w:r w:rsidR="00FE707A" w:rsidRPr="00FE707A">
              <w:rPr>
                <w:rFonts w:ascii="Arial" w:hAnsi="Arial" w:cs="Arial"/>
                <w:b/>
                <w:sz w:val="24"/>
              </w:rPr>
              <w:t xml:space="preserve">/Plymouth </w:t>
            </w:r>
            <w:r w:rsidRPr="00FE707A">
              <w:rPr>
                <w:rFonts w:ascii="Arial" w:hAnsi="Arial" w:cs="Arial"/>
                <w:b/>
                <w:sz w:val="24"/>
              </w:rPr>
              <w:t>Band Level A Panel Cost</w:t>
            </w:r>
          </w:p>
        </w:tc>
        <w:tc>
          <w:tcPr>
            <w:tcW w:w="2388" w:type="dxa"/>
            <w:shd w:val="clear" w:color="auto" w:fill="auto"/>
          </w:tcPr>
          <w:p w:rsidR="008631A7" w:rsidRPr="00FE707A" w:rsidRDefault="008631A7" w:rsidP="0076054F">
            <w:pPr>
              <w:rPr>
                <w:rFonts w:ascii="Arial" w:hAnsi="Arial" w:cs="Arial"/>
                <w:b/>
                <w:sz w:val="24"/>
              </w:rPr>
            </w:pPr>
          </w:p>
          <w:p w:rsidR="008631A7" w:rsidRPr="00FE707A" w:rsidRDefault="008631A7" w:rsidP="0076054F">
            <w:pPr>
              <w:rPr>
                <w:rFonts w:ascii="Arial" w:hAnsi="Arial" w:cs="Arial"/>
                <w:b/>
                <w:sz w:val="24"/>
              </w:rPr>
            </w:pPr>
            <w:r w:rsidRPr="00FE707A">
              <w:rPr>
                <w:rFonts w:ascii="Arial" w:hAnsi="Arial" w:cs="Arial"/>
                <w:b/>
                <w:sz w:val="24"/>
              </w:rPr>
              <w:t>e.g. Devon/Torbay</w:t>
            </w:r>
            <w:r w:rsidR="00FE707A" w:rsidRPr="00FE707A">
              <w:rPr>
                <w:rFonts w:ascii="Arial" w:hAnsi="Arial" w:cs="Arial"/>
                <w:b/>
                <w:sz w:val="24"/>
              </w:rPr>
              <w:t>/Plymouth</w:t>
            </w:r>
            <w:r w:rsidRPr="00FE707A">
              <w:rPr>
                <w:rFonts w:ascii="Arial" w:hAnsi="Arial" w:cs="Arial"/>
                <w:b/>
                <w:sz w:val="24"/>
              </w:rPr>
              <w:t xml:space="preserve"> Band Level B Panel Cost</w:t>
            </w:r>
          </w:p>
        </w:tc>
        <w:tc>
          <w:tcPr>
            <w:tcW w:w="2430" w:type="dxa"/>
            <w:shd w:val="clear" w:color="auto" w:fill="auto"/>
          </w:tcPr>
          <w:p w:rsidR="008631A7" w:rsidRPr="00FE707A" w:rsidRDefault="008631A7" w:rsidP="0076054F">
            <w:pPr>
              <w:rPr>
                <w:rFonts w:ascii="Arial" w:hAnsi="Arial" w:cs="Arial"/>
                <w:b/>
                <w:sz w:val="24"/>
              </w:rPr>
            </w:pPr>
          </w:p>
          <w:p w:rsidR="008631A7" w:rsidRPr="00FE707A" w:rsidRDefault="008631A7" w:rsidP="0076054F">
            <w:pPr>
              <w:rPr>
                <w:rFonts w:ascii="Arial" w:hAnsi="Arial" w:cs="Arial"/>
                <w:b/>
                <w:sz w:val="24"/>
              </w:rPr>
            </w:pPr>
            <w:r w:rsidRPr="00FE707A">
              <w:rPr>
                <w:rFonts w:ascii="Arial" w:hAnsi="Arial" w:cs="Arial"/>
                <w:b/>
                <w:sz w:val="24"/>
              </w:rPr>
              <w:t>e.g. Devon/Torbay</w:t>
            </w:r>
            <w:r w:rsidR="00FE707A" w:rsidRPr="00FE707A">
              <w:rPr>
                <w:rFonts w:ascii="Arial" w:hAnsi="Arial" w:cs="Arial"/>
                <w:b/>
                <w:sz w:val="24"/>
              </w:rPr>
              <w:t>/Plymouth</w:t>
            </w:r>
            <w:r w:rsidRPr="00FE707A">
              <w:rPr>
                <w:rFonts w:ascii="Arial" w:hAnsi="Arial" w:cs="Arial"/>
                <w:b/>
                <w:sz w:val="24"/>
              </w:rPr>
              <w:t xml:space="preserve"> Band Level Special Panel Cost</w:t>
            </w:r>
          </w:p>
        </w:tc>
        <w:tc>
          <w:tcPr>
            <w:tcW w:w="6887" w:type="dxa"/>
            <w:shd w:val="clear" w:color="auto" w:fill="auto"/>
          </w:tcPr>
          <w:p w:rsidR="008631A7" w:rsidRPr="00FE707A" w:rsidRDefault="008631A7" w:rsidP="0076054F">
            <w:pPr>
              <w:rPr>
                <w:rFonts w:ascii="Arial" w:hAnsi="Arial" w:cs="Arial"/>
                <w:b/>
                <w:sz w:val="24"/>
              </w:rPr>
            </w:pPr>
          </w:p>
          <w:p w:rsidR="008631A7" w:rsidRPr="00FE707A" w:rsidRDefault="00770AC3" w:rsidP="0076054F">
            <w:pPr>
              <w:rPr>
                <w:rFonts w:ascii="Arial" w:hAnsi="Arial" w:cs="Arial"/>
                <w:b/>
                <w:sz w:val="24"/>
              </w:rPr>
            </w:pPr>
            <w:proofErr w:type="gramStart"/>
            <w:r w:rsidRPr="00FE707A">
              <w:rPr>
                <w:rFonts w:ascii="Arial" w:hAnsi="Arial" w:cs="Arial"/>
                <w:b/>
                <w:sz w:val="24"/>
              </w:rPr>
              <w:t>Plus</w:t>
            </w:r>
            <w:proofErr w:type="gramEnd"/>
            <w:r w:rsidRPr="00FE707A">
              <w:rPr>
                <w:rFonts w:ascii="Arial" w:hAnsi="Arial" w:cs="Arial"/>
                <w:b/>
                <w:sz w:val="24"/>
              </w:rPr>
              <w:t xml:space="preserve"> </w:t>
            </w:r>
            <w:r w:rsidR="008631A7" w:rsidRPr="00FE707A">
              <w:rPr>
                <w:rFonts w:ascii="Arial" w:hAnsi="Arial" w:cs="Arial"/>
                <w:b/>
                <w:sz w:val="24"/>
              </w:rPr>
              <w:t>To</w:t>
            </w:r>
            <w:r w:rsidRPr="00FE707A">
              <w:rPr>
                <w:rFonts w:ascii="Arial" w:hAnsi="Arial" w:cs="Arial"/>
                <w:b/>
                <w:sz w:val="24"/>
              </w:rPr>
              <w:t>tal from Additional Costs Above</w:t>
            </w:r>
          </w:p>
        </w:tc>
      </w:tr>
    </w:tbl>
    <w:p w:rsidR="006027E4" w:rsidRDefault="0076054F" w:rsidP="006027E4">
      <w:r>
        <w:rPr>
          <w:rFonts w:ascii="Arial" w:hAnsi="Arial" w:cs="Arial"/>
          <w:noProof/>
          <w:sz w:val="20"/>
          <w:szCs w:val="20"/>
        </w:rPr>
        <w:br w:type="textWrapping" w:clear="all"/>
      </w:r>
      <w:r w:rsidR="00992A07" w:rsidRPr="00992A07">
        <w:rPr>
          <w:rFonts w:ascii="Arial" w:hAnsi="Arial" w:cs="Arial"/>
          <w:noProof/>
          <w:sz w:val="20"/>
          <w:szCs w:val="20"/>
        </w:rPr>
        <mc:AlternateContent>
          <mc:Choice Requires="wpg">
            <w:drawing>
              <wp:anchor distT="45720" distB="45720" distL="182880" distR="182880" simplePos="0" relativeHeight="251659264" behindDoc="0" locked="0" layoutInCell="1" allowOverlap="1">
                <wp:simplePos x="0" y="0"/>
                <wp:positionH relativeFrom="margin">
                  <wp:posOffset>57150</wp:posOffset>
                </wp:positionH>
                <wp:positionV relativeFrom="margin">
                  <wp:posOffset>3804920</wp:posOffset>
                </wp:positionV>
                <wp:extent cx="9734550" cy="1448435"/>
                <wp:effectExtent l="0" t="0" r="19050" b="18415"/>
                <wp:wrapSquare wrapText="bothSides"/>
                <wp:docPr id="198" name="Group 198"/>
                <wp:cNvGraphicFramePr/>
                <a:graphic xmlns:a="http://schemas.openxmlformats.org/drawingml/2006/main">
                  <a:graphicData uri="http://schemas.microsoft.com/office/word/2010/wordprocessingGroup">
                    <wpg:wgp>
                      <wpg:cNvGrpSpPr/>
                      <wpg:grpSpPr>
                        <a:xfrm>
                          <a:off x="0" y="0"/>
                          <a:ext cx="9734550" cy="1448435"/>
                          <a:chOff x="0" y="0"/>
                          <a:chExt cx="3567448" cy="1448149"/>
                        </a:xfrm>
                      </wpg:grpSpPr>
                      <wps:wsp>
                        <wps:cNvPr id="199" name="Rectangle 199"/>
                        <wps:cNvSpPr/>
                        <wps:spPr>
                          <a:xfrm>
                            <a:off x="0" y="0"/>
                            <a:ext cx="3567448" cy="270605"/>
                          </a:xfrm>
                          <a:prstGeom prst="rect">
                            <a:avLst/>
                          </a:prstGeom>
                          <a:solidFill>
                            <a:schemeClr val="accent1"/>
                          </a:solidFill>
                          <a:ln>
                            <a:solidFill>
                              <a:srgbClr val="0079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A07" w:rsidRDefault="00992A0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195454"/>
                          </a:xfrm>
                          <a:prstGeom prst="rect">
                            <a:avLst/>
                          </a:prstGeom>
                          <a:noFill/>
                          <a:ln w="6350">
                            <a:solidFill>
                              <a:srgbClr val="0079C0"/>
                            </a:solidFill>
                          </a:ln>
                          <a:effectLst/>
                        </wps:spPr>
                        <wps:style>
                          <a:lnRef idx="0">
                            <a:schemeClr val="accent1"/>
                          </a:lnRef>
                          <a:fillRef idx="0">
                            <a:schemeClr val="accent1"/>
                          </a:fillRef>
                          <a:effectRef idx="0">
                            <a:schemeClr val="accent1"/>
                          </a:effectRef>
                          <a:fontRef idx="minor">
                            <a:schemeClr val="dk1"/>
                          </a:fontRef>
                        </wps:style>
                        <wps:txbx>
                          <w:txbxContent>
                            <w:p w:rsidR="00992A07" w:rsidRPr="00770AC3" w:rsidRDefault="00992A07" w:rsidP="00992A07">
                              <w:pPr>
                                <w:rPr>
                                  <w:rFonts w:ascii="Arial" w:hAnsi="Arial" w:cs="Arial"/>
                                  <w:b/>
                                  <w:spacing w:val="0"/>
                                  <w:kern w:val="0"/>
                                  <w:sz w:val="20"/>
                                  <w:szCs w:val="20"/>
                                </w:rPr>
                              </w:pPr>
                              <w:r w:rsidRPr="00A84CC8">
                                <w:rPr>
                                  <w:rFonts w:ascii="Arial" w:hAnsi="Arial" w:cs="Arial"/>
                                  <w:color w:val="F68E1E"/>
                                  <w:spacing w:val="0"/>
                                  <w:kern w:val="0"/>
                                  <w:sz w:val="20"/>
                                  <w:szCs w:val="20"/>
                                </w:rPr>
                                <w:t>*</w:t>
                              </w:r>
                              <w:r>
                                <w:rPr>
                                  <w:rFonts w:ascii="Arial" w:hAnsi="Arial" w:cs="Arial"/>
                                  <w:spacing w:val="0"/>
                                  <w:kern w:val="0"/>
                                  <w:sz w:val="20"/>
                                  <w:szCs w:val="20"/>
                                </w:rPr>
                                <w:t xml:space="preserve"> </w:t>
                              </w:r>
                              <w:r w:rsidRPr="00770AC3">
                                <w:rPr>
                                  <w:rFonts w:ascii="Arial" w:hAnsi="Arial" w:cs="Arial"/>
                                  <w:b/>
                                  <w:spacing w:val="0"/>
                                  <w:kern w:val="0"/>
                                  <w:sz w:val="20"/>
                                  <w:szCs w:val="20"/>
                                </w:rPr>
                                <w:t xml:space="preserve">Guidance on Additional Costings </w:t>
                              </w:r>
                              <w:r>
                                <w:rPr>
                                  <w:rFonts w:ascii="Arial" w:hAnsi="Arial" w:cs="Arial"/>
                                  <w:b/>
                                  <w:spacing w:val="0"/>
                                  <w:kern w:val="0"/>
                                  <w:sz w:val="20"/>
                                  <w:szCs w:val="20"/>
                                </w:rPr>
                                <w:t>– check for updates to these costings</w:t>
                              </w:r>
                            </w:p>
                            <w:p w:rsidR="00992A07" w:rsidRPr="008631A7" w:rsidRDefault="00992A07" w:rsidP="00992A07">
                              <w:pPr>
                                <w:rPr>
                                  <w:rFonts w:ascii="Arial" w:hAnsi="Arial" w:cs="Arial"/>
                                  <w:spacing w:val="0"/>
                                  <w:kern w:val="0"/>
                                  <w:sz w:val="20"/>
                                  <w:szCs w:val="20"/>
                                </w:rPr>
                              </w:pPr>
                              <w:r w:rsidRPr="006027E4">
                                <w:rPr>
                                  <w:rFonts w:ascii="Arial" w:hAnsi="Arial" w:cs="Arial"/>
                                  <w:spacing w:val="0"/>
                                  <w:kern w:val="0"/>
                                  <w:sz w:val="20"/>
                                  <w:szCs w:val="20"/>
                                </w:rPr>
                                <w:t>Frequent occurrence = up to £10</w:t>
                              </w:r>
                              <w:r>
                                <w:rPr>
                                  <w:rFonts w:ascii="Arial" w:hAnsi="Arial" w:cs="Arial"/>
                                  <w:spacing w:val="0"/>
                                  <w:kern w:val="0"/>
                                  <w:sz w:val="20"/>
                                  <w:szCs w:val="20"/>
                                </w:rPr>
                                <w:t xml:space="preserve"> per day </w:t>
                              </w:r>
                              <w:r w:rsidRPr="008631A7">
                                <w:rPr>
                                  <w:rFonts w:ascii="Arial" w:hAnsi="Arial" w:cs="Arial"/>
                                  <w:spacing w:val="0"/>
                                  <w:kern w:val="0"/>
                                  <w:sz w:val="20"/>
                                  <w:szCs w:val="20"/>
                                </w:rPr>
                                <w:t>(</w:t>
                              </w:r>
                              <w:r>
                                <w:rPr>
                                  <w:rFonts w:ascii="Arial" w:hAnsi="Arial" w:cs="Arial"/>
                                  <w:spacing w:val="0"/>
                                  <w:kern w:val="0"/>
                                  <w:sz w:val="20"/>
                                  <w:szCs w:val="20"/>
                                </w:rPr>
                                <w:t xml:space="preserve">up to </w:t>
                              </w:r>
                              <w:r w:rsidRPr="008631A7">
                                <w:rPr>
                                  <w:rFonts w:ascii="Arial" w:hAnsi="Arial" w:cs="Arial"/>
                                  <w:spacing w:val="0"/>
                                  <w:kern w:val="0"/>
                                  <w:sz w:val="20"/>
                                  <w:szCs w:val="20"/>
                                </w:rPr>
                                <w:t>£50- £70 per week)</w:t>
                              </w:r>
                            </w:p>
                            <w:p w:rsidR="00992A07" w:rsidRPr="008631A7" w:rsidRDefault="00992A07" w:rsidP="00992A07">
                              <w:pPr>
                                <w:rPr>
                                  <w:rFonts w:ascii="Arial" w:hAnsi="Arial" w:cs="Arial"/>
                                  <w:spacing w:val="0"/>
                                  <w:kern w:val="0"/>
                                  <w:sz w:val="20"/>
                                  <w:szCs w:val="20"/>
                                </w:rPr>
                              </w:pPr>
                              <w:r>
                                <w:rPr>
                                  <w:rFonts w:ascii="Arial" w:hAnsi="Arial" w:cs="Arial"/>
                                  <w:spacing w:val="0"/>
                                  <w:kern w:val="0"/>
                                  <w:sz w:val="20"/>
                                  <w:szCs w:val="20"/>
                                </w:rPr>
                                <w:t>2 or 3 times</w:t>
                              </w:r>
                              <w:r w:rsidRPr="008631A7">
                                <w:rPr>
                                  <w:rFonts w:ascii="Arial" w:hAnsi="Arial" w:cs="Arial"/>
                                  <w:spacing w:val="0"/>
                                  <w:kern w:val="0"/>
                                  <w:sz w:val="20"/>
                                  <w:szCs w:val="20"/>
                                </w:rPr>
                                <w:t xml:space="preserve"> a week</w:t>
                              </w:r>
                              <w:r>
                                <w:rPr>
                                  <w:rFonts w:ascii="Arial" w:hAnsi="Arial" w:cs="Arial"/>
                                  <w:spacing w:val="0"/>
                                  <w:kern w:val="0"/>
                                  <w:sz w:val="20"/>
                                  <w:szCs w:val="20"/>
                                </w:rPr>
                                <w:t xml:space="preserve"> = </w:t>
                              </w:r>
                              <w:r w:rsidRPr="008631A7">
                                <w:rPr>
                                  <w:rFonts w:ascii="Arial" w:hAnsi="Arial" w:cs="Arial"/>
                                  <w:spacing w:val="0"/>
                                  <w:kern w:val="0"/>
                                  <w:sz w:val="20"/>
                                  <w:szCs w:val="20"/>
                                </w:rPr>
                                <w:t>£30 - £35</w:t>
                              </w:r>
                            </w:p>
                            <w:p w:rsidR="00992A07" w:rsidRDefault="00992A07" w:rsidP="00992A07">
                              <w:pPr>
                                <w:rPr>
                                  <w:rFonts w:ascii="Arial" w:hAnsi="Arial" w:cs="Arial"/>
                                  <w:spacing w:val="0"/>
                                  <w:kern w:val="0"/>
                                  <w:sz w:val="20"/>
                                  <w:szCs w:val="20"/>
                                </w:rPr>
                              </w:pPr>
                              <w:r w:rsidRPr="008631A7">
                                <w:rPr>
                                  <w:rFonts w:ascii="Arial" w:hAnsi="Arial" w:cs="Arial"/>
                                  <w:spacing w:val="0"/>
                                  <w:kern w:val="0"/>
                                  <w:sz w:val="20"/>
                                  <w:szCs w:val="20"/>
                                </w:rPr>
                                <w:t>Occasional £5-- £10 per week</w:t>
                              </w:r>
                            </w:p>
                            <w:p w:rsidR="00992A07" w:rsidRDefault="00992A07" w:rsidP="00992A07">
                              <w:pPr>
                                <w:rPr>
                                  <w:rFonts w:ascii="Arial" w:hAnsi="Arial" w:cs="Arial"/>
                                  <w:spacing w:val="0"/>
                                  <w:kern w:val="0"/>
                                  <w:sz w:val="20"/>
                                  <w:szCs w:val="20"/>
                                </w:rPr>
                              </w:pPr>
                            </w:p>
                            <w:p w:rsidR="00992A07" w:rsidRPr="006E1C49" w:rsidRDefault="00992A07" w:rsidP="00992A07">
                              <w:pPr>
                                <w:rPr>
                                  <w:rFonts w:ascii="Arial" w:hAnsi="Arial" w:cs="Arial"/>
                                  <w:spacing w:val="0"/>
                                  <w:kern w:val="0"/>
                                  <w:sz w:val="20"/>
                                  <w:szCs w:val="20"/>
                                </w:rPr>
                              </w:pPr>
                              <w:r w:rsidRPr="00A84CC8">
                                <w:rPr>
                                  <w:rFonts w:ascii="Arial" w:hAnsi="Arial" w:cs="Arial"/>
                                  <w:color w:val="F68E1E"/>
                                  <w:sz w:val="20"/>
                                  <w:szCs w:val="20"/>
                                </w:rPr>
                                <w:t>*</w:t>
                              </w:r>
                              <w:r>
                                <w:rPr>
                                  <w:rFonts w:ascii="Arial" w:hAnsi="Arial" w:cs="Arial"/>
                                  <w:sz w:val="20"/>
                                  <w:szCs w:val="20"/>
                                </w:rPr>
                                <w:t>P</w:t>
                              </w:r>
                              <w:r w:rsidRPr="006E1C49">
                                <w:rPr>
                                  <w:rFonts w:ascii="Arial" w:hAnsi="Arial" w:cs="Arial"/>
                                  <w:sz w:val="20"/>
                                  <w:szCs w:val="20"/>
                                </w:rPr>
                                <w:t xml:space="preserve">lease quote the appropriate </w:t>
                              </w:r>
                              <w:r w:rsidRPr="006E1C49">
                                <w:rPr>
                                  <w:rFonts w:ascii="Arial" w:hAnsi="Arial" w:cs="Arial"/>
                                  <w:b/>
                                  <w:bCs/>
                                  <w:sz w:val="20"/>
                                  <w:szCs w:val="20"/>
                                </w:rPr>
                                <w:t>panel price</w:t>
                              </w:r>
                              <w:r w:rsidRPr="006E1C49">
                                <w:rPr>
                                  <w:rFonts w:ascii="Arial" w:hAnsi="Arial" w:cs="Arial"/>
                                  <w:sz w:val="20"/>
                                  <w:szCs w:val="20"/>
                                </w:rPr>
                                <w:t xml:space="preserve"> for the area, unless a self -funder </w:t>
                              </w:r>
                              <w:r w:rsidR="00682578">
                                <w:rPr>
                                  <w:rFonts w:ascii="Arial" w:hAnsi="Arial" w:cs="Arial"/>
                                  <w:sz w:val="20"/>
                                  <w:szCs w:val="20"/>
                                </w:rPr>
                                <w:t xml:space="preserve">or direct payment </w:t>
                              </w:r>
                              <w:r w:rsidRPr="006E1C49">
                                <w:rPr>
                                  <w:rFonts w:ascii="Arial" w:hAnsi="Arial" w:cs="Arial"/>
                                  <w:sz w:val="20"/>
                                  <w:szCs w:val="20"/>
                                </w:rPr>
                                <w:t>and then please include the VAT element.</w:t>
                              </w:r>
                            </w:p>
                            <w:p w:rsidR="00992A07" w:rsidRDefault="00992A07">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4.5pt;margin-top:299.6pt;width:766.5pt;height:114.05pt;z-index:251659264;mso-wrap-distance-left:14.4pt;mso-wrap-distance-top:3.6pt;mso-wrap-distance-right:14.4pt;mso-wrap-distance-bottom:3.6pt;mso-position-horizontal-relative:margin;mso-position-vertical-relative:margin;mso-width-relative:margin;mso-height-relative:margin" coordsize="35674,1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i3jAMAAPwKAAAOAAAAZHJzL2Uyb0RvYy54bWzMVt9v2zYQfh/Q/4HQeyPJsexaiFKk6RIM&#10;CNqgydBnmqJ+oBTJkXSk7K/fHSUqTmJkWQZ08wPNI++Odx/vPvHk49AJcseNbZUsovQoiQiXTJWt&#10;rIvo99uL9x8iYh2VJRVK8iK65zb6ePrul5Ne53yhGiVKbgg4kTbvdRE1zuk8ji1reEftkdJcwmal&#10;TEcdiKaOS0N78N6JeJEkq7hXptRGMW4trH4eN6NT77+qOHNfq8pyR0QRQWzOj8aPWxzj0xOa14bq&#10;pmVTGPQNUXS0lXDo7OozdZTsTPvMVdcyo6yq3BFTXayqqmXc5wDZpMmTbC6N2mmfS533tZ5hAmif&#10;4PRmt+zL3bUhbQl3t4GrkrSDS/LnElwAeHpd56B1afSNvjbTQj1KmPFQmQ7/IRcyeGDvZ2D54AiD&#10;xc36eJllgD+DvXS5/LA8zkboWQP388yONb9OlsfZag36D5bpcoOWcTg4xvjmcHoNZWQfkLL/Dqmb&#10;hmruL8AiBjNSm4DUNygwKmvBAS0fFwYAmjNUNreA2mtxepTtYp2sEg/TnCzNtbHukquO4KSIDJzv&#10;647eXVk34hJU8FCrRFtetEJ4AZuKnwtD7ii0A2WMS5dOaD7SFPK5sam3s2mSrDfnvnkgtD1LkNAU&#10;7iTk7WfuXnB0KOQ3XkGxQUUsfNS+zZ9H5A9vaMnHQLMEfiHMkIMvAe8QtStIcfadvuR7xGjSR1Pu&#10;WWI2Tv7eeLbwJyvpZuOulcocciBmnKtRP4A0QoMouWE7+O6y+VaV91BrRo10ZTW7aOG6r6h119QA&#10;P0EnAee6rzBUQvVFpKZZRBpl/jy0jvrQDLAbkR74rojsHztqeETEbxLaZANtiQTphWW2XoBg9ne2&#10;+zty150rqKEU2F0zP0V9J8K0Mqr7DtR8hqfCFpUMzi4i5kwQzt3Iw0DujJ+deTUgRU3dlbzRDJ0j&#10;wFjOt8N3avRU8w5Y5YsKrUnzJ6U/6qKlVGc7p6rW9wVCPOI6QQ80geT2E/gCvlOBL26RET+pgeDa&#10;dNsTXRA3wAZmPa2/SByLbLHaTBwaWPYRe6TpJltmy6ltAkkHbnglfUiF3AHxYO8SqLPVMbA4intN&#10;D8I/4IbQcBNdeX7wDOlnB5jiFQ15mAZeYfizaaD8Eej2RRoYv8ehDv5zNpio4QAbYF2/lQnc/4kH&#10;/CsCnlj+qzI9B/ENty973nh4tJ7+BQAA//8DAFBLAwQUAAYACAAAACEAoJtPBeEAAAAKAQAADwAA&#10;AGRycy9kb3ducmV2LnhtbEyPQU+DQBCF7yb+h82YeLMLVLRQhqZp1FNjYmtietvCFEjZWcJugf57&#10;tyc9vnmT976XrSbdioF62xhGCGcBCOLClA1XCN/796cFCOsUl6o1TAhXsrDK7+8ylZZm5C8adq4S&#10;PoRtqhBq57pUSlvUpJWdmY7YeyfTa+W87CtZ9mr04bqVURC8SK0a9g216mhTU3HeXTTCx6jG9Tx8&#10;G7bn0+Z62MefP9uQEB8fpvUShKPJ/T3DDd+jQ+6ZjubCpRUtQuKXOIQ4SSIQNz9+jvzpiLCIXucg&#10;80z+n5D/AgAA//8DAFBLAQItABQABgAIAAAAIQC2gziS/gAAAOEBAAATAAAAAAAAAAAAAAAAAAAA&#10;AABbQ29udGVudF9UeXBlc10ueG1sUEsBAi0AFAAGAAgAAAAhADj9If/WAAAAlAEAAAsAAAAAAAAA&#10;AAAAAAAALwEAAF9yZWxzLy5yZWxzUEsBAi0AFAAGAAgAAAAhACkPuLeMAwAA/AoAAA4AAAAAAAAA&#10;AAAAAAAALgIAAGRycy9lMm9Eb2MueG1sUEsBAi0AFAAGAAgAAAAhAKCbTwXhAAAACgEAAA8AAAAA&#10;AAAAAAAAAAAA5gUAAGRycy9kb3ducmV2LnhtbFBLBQYAAAAABAAEAPMAAAD0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QqVwgAAANwAAAAPAAAAZHJzL2Rvd25yZXYueG1sRE9Li8Iw&#10;EL4v+B/CCHtbUxV8VKO4Ky4+Tr7A49CMbbGZlCZq/fdGELzNx/ec8bQ2hbhR5XLLCtqtCARxYnXO&#10;qYLDfvEzAOE8ssbCMil4kIPppPE1xljbO2/ptvOpCCHsYlSQeV/GUrokI4OuZUviwJ1tZdAHWKVS&#10;V3gP4aaQnSjqSYM5h4YMS/rLKLnsrkbBvrPpz07b/7m+9ovl73rBx1XaVeq7Wc9GIDzV/iN+u5c6&#10;zB8O4fVMuEBOngAAAP//AwBQSwECLQAUAAYACAAAACEA2+H2y+4AAACFAQAAEwAAAAAAAAAAAAAA&#10;AAAAAAAAW0NvbnRlbnRfVHlwZXNdLnhtbFBLAQItABQABgAIAAAAIQBa9CxbvwAAABUBAAALAAAA&#10;AAAAAAAAAAAAAB8BAABfcmVscy8ucmVsc1BLAQItABQABgAIAAAAIQC6hQqVwgAAANwAAAAPAAAA&#10;AAAAAAAAAAAAAAcCAABkcnMvZG93bnJldi54bWxQSwUGAAAAAAMAAwC3AAAA9gIAAAAA&#10;" fillcolor="#4f81bd [3204]" strokecolor="#0079c0" strokeweight="2pt">
                  <v:textbox>
                    <w:txbxContent>
                      <w:p w:rsidR="00992A07" w:rsidRDefault="00992A07">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tdxgAAANwAAAAPAAAAZHJzL2Rvd25yZXYueG1sRI9bawIx&#10;FITfC/0P4RR8q1kFpW6NUgQvBaloSy9vh83pZnFzsm6ixn/fCEIfh5n5hhlPo63FiVpfOVbQ62Yg&#10;iAunKy4VfLzPH59A+ICssXZMCi7kYTq5vxtjrt2Zt3TahVIkCPscFZgQmlxKXxiy6LuuIU7er2st&#10;hiTbUuoWzwlua9nPsqG0WHFaMNjQzFCx3x2tgm383Pws1vHLVMu3bz6M6tfBoKdU5yG+PIMIFMN/&#10;+NZeaQWJCNcz6QjIyR8AAAD//wMAUEsBAi0AFAAGAAgAAAAhANvh9svuAAAAhQEAABMAAAAAAAAA&#10;AAAAAAAAAAAAAFtDb250ZW50X1R5cGVzXS54bWxQSwECLQAUAAYACAAAACEAWvQsW78AAAAVAQAA&#10;CwAAAAAAAAAAAAAAAAAfAQAAX3JlbHMvLnJlbHNQSwECLQAUAAYACAAAACEAbHwrXcYAAADcAAAA&#10;DwAAAAAAAAAAAAAAAAAHAgAAZHJzL2Rvd25yZXYueG1sUEsFBgAAAAADAAMAtwAAAPoCAAAAAA==&#10;" filled="f" strokecolor="#0079c0" strokeweight=".5pt">
                  <v:textbox inset=",7.2pt,,0">
                    <w:txbxContent>
                      <w:p w:rsidR="00992A07" w:rsidRPr="00770AC3" w:rsidRDefault="00992A07" w:rsidP="00992A07">
                        <w:pPr>
                          <w:rPr>
                            <w:rFonts w:ascii="Arial" w:hAnsi="Arial" w:cs="Arial"/>
                            <w:b/>
                            <w:spacing w:val="0"/>
                            <w:kern w:val="0"/>
                            <w:sz w:val="20"/>
                            <w:szCs w:val="20"/>
                          </w:rPr>
                        </w:pPr>
                        <w:r w:rsidRPr="00A84CC8">
                          <w:rPr>
                            <w:rFonts w:ascii="Arial" w:hAnsi="Arial" w:cs="Arial"/>
                            <w:color w:val="F68E1E"/>
                            <w:spacing w:val="0"/>
                            <w:kern w:val="0"/>
                            <w:sz w:val="20"/>
                            <w:szCs w:val="20"/>
                          </w:rPr>
                          <w:t>*</w:t>
                        </w:r>
                        <w:r>
                          <w:rPr>
                            <w:rFonts w:ascii="Arial" w:hAnsi="Arial" w:cs="Arial"/>
                            <w:spacing w:val="0"/>
                            <w:kern w:val="0"/>
                            <w:sz w:val="20"/>
                            <w:szCs w:val="20"/>
                          </w:rPr>
                          <w:t xml:space="preserve"> </w:t>
                        </w:r>
                        <w:r w:rsidRPr="00770AC3">
                          <w:rPr>
                            <w:rFonts w:ascii="Arial" w:hAnsi="Arial" w:cs="Arial"/>
                            <w:b/>
                            <w:spacing w:val="0"/>
                            <w:kern w:val="0"/>
                            <w:sz w:val="20"/>
                            <w:szCs w:val="20"/>
                          </w:rPr>
                          <w:t xml:space="preserve">Guidance on Additional Costings </w:t>
                        </w:r>
                        <w:r>
                          <w:rPr>
                            <w:rFonts w:ascii="Arial" w:hAnsi="Arial" w:cs="Arial"/>
                            <w:b/>
                            <w:spacing w:val="0"/>
                            <w:kern w:val="0"/>
                            <w:sz w:val="20"/>
                            <w:szCs w:val="20"/>
                          </w:rPr>
                          <w:t>– check for updates to these costings</w:t>
                        </w:r>
                      </w:p>
                      <w:p w:rsidR="00992A07" w:rsidRPr="008631A7" w:rsidRDefault="00992A07" w:rsidP="00992A07">
                        <w:pPr>
                          <w:rPr>
                            <w:rFonts w:ascii="Arial" w:hAnsi="Arial" w:cs="Arial"/>
                            <w:spacing w:val="0"/>
                            <w:kern w:val="0"/>
                            <w:sz w:val="20"/>
                            <w:szCs w:val="20"/>
                          </w:rPr>
                        </w:pPr>
                        <w:r w:rsidRPr="006027E4">
                          <w:rPr>
                            <w:rFonts w:ascii="Arial" w:hAnsi="Arial" w:cs="Arial"/>
                            <w:spacing w:val="0"/>
                            <w:kern w:val="0"/>
                            <w:sz w:val="20"/>
                            <w:szCs w:val="20"/>
                          </w:rPr>
                          <w:t>Frequent occurrence = up to £10</w:t>
                        </w:r>
                        <w:r>
                          <w:rPr>
                            <w:rFonts w:ascii="Arial" w:hAnsi="Arial" w:cs="Arial"/>
                            <w:spacing w:val="0"/>
                            <w:kern w:val="0"/>
                            <w:sz w:val="20"/>
                            <w:szCs w:val="20"/>
                          </w:rPr>
                          <w:t xml:space="preserve"> per day </w:t>
                        </w:r>
                        <w:r w:rsidRPr="008631A7">
                          <w:rPr>
                            <w:rFonts w:ascii="Arial" w:hAnsi="Arial" w:cs="Arial"/>
                            <w:spacing w:val="0"/>
                            <w:kern w:val="0"/>
                            <w:sz w:val="20"/>
                            <w:szCs w:val="20"/>
                          </w:rPr>
                          <w:t>(</w:t>
                        </w:r>
                        <w:r>
                          <w:rPr>
                            <w:rFonts w:ascii="Arial" w:hAnsi="Arial" w:cs="Arial"/>
                            <w:spacing w:val="0"/>
                            <w:kern w:val="0"/>
                            <w:sz w:val="20"/>
                            <w:szCs w:val="20"/>
                          </w:rPr>
                          <w:t xml:space="preserve">up to </w:t>
                        </w:r>
                        <w:r w:rsidRPr="008631A7">
                          <w:rPr>
                            <w:rFonts w:ascii="Arial" w:hAnsi="Arial" w:cs="Arial"/>
                            <w:spacing w:val="0"/>
                            <w:kern w:val="0"/>
                            <w:sz w:val="20"/>
                            <w:szCs w:val="20"/>
                          </w:rPr>
                          <w:t>£50- £70 per week)</w:t>
                        </w:r>
                      </w:p>
                      <w:p w:rsidR="00992A07" w:rsidRPr="008631A7" w:rsidRDefault="00992A07" w:rsidP="00992A07">
                        <w:pPr>
                          <w:rPr>
                            <w:rFonts w:ascii="Arial" w:hAnsi="Arial" w:cs="Arial"/>
                            <w:spacing w:val="0"/>
                            <w:kern w:val="0"/>
                            <w:sz w:val="20"/>
                            <w:szCs w:val="20"/>
                          </w:rPr>
                        </w:pPr>
                        <w:r>
                          <w:rPr>
                            <w:rFonts w:ascii="Arial" w:hAnsi="Arial" w:cs="Arial"/>
                            <w:spacing w:val="0"/>
                            <w:kern w:val="0"/>
                            <w:sz w:val="20"/>
                            <w:szCs w:val="20"/>
                          </w:rPr>
                          <w:t>2 or 3 times</w:t>
                        </w:r>
                        <w:r w:rsidRPr="008631A7">
                          <w:rPr>
                            <w:rFonts w:ascii="Arial" w:hAnsi="Arial" w:cs="Arial"/>
                            <w:spacing w:val="0"/>
                            <w:kern w:val="0"/>
                            <w:sz w:val="20"/>
                            <w:szCs w:val="20"/>
                          </w:rPr>
                          <w:t xml:space="preserve"> a week</w:t>
                        </w:r>
                        <w:r>
                          <w:rPr>
                            <w:rFonts w:ascii="Arial" w:hAnsi="Arial" w:cs="Arial"/>
                            <w:spacing w:val="0"/>
                            <w:kern w:val="0"/>
                            <w:sz w:val="20"/>
                            <w:szCs w:val="20"/>
                          </w:rPr>
                          <w:t xml:space="preserve"> = </w:t>
                        </w:r>
                        <w:r w:rsidRPr="008631A7">
                          <w:rPr>
                            <w:rFonts w:ascii="Arial" w:hAnsi="Arial" w:cs="Arial"/>
                            <w:spacing w:val="0"/>
                            <w:kern w:val="0"/>
                            <w:sz w:val="20"/>
                            <w:szCs w:val="20"/>
                          </w:rPr>
                          <w:t>£30 - £35</w:t>
                        </w:r>
                      </w:p>
                      <w:p w:rsidR="00992A07" w:rsidRDefault="00992A07" w:rsidP="00992A07">
                        <w:pPr>
                          <w:rPr>
                            <w:rFonts w:ascii="Arial" w:hAnsi="Arial" w:cs="Arial"/>
                            <w:spacing w:val="0"/>
                            <w:kern w:val="0"/>
                            <w:sz w:val="20"/>
                            <w:szCs w:val="20"/>
                          </w:rPr>
                        </w:pPr>
                        <w:r w:rsidRPr="008631A7">
                          <w:rPr>
                            <w:rFonts w:ascii="Arial" w:hAnsi="Arial" w:cs="Arial"/>
                            <w:spacing w:val="0"/>
                            <w:kern w:val="0"/>
                            <w:sz w:val="20"/>
                            <w:szCs w:val="20"/>
                          </w:rPr>
                          <w:t>Occasional £5-- £10 per week</w:t>
                        </w:r>
                      </w:p>
                      <w:p w:rsidR="00992A07" w:rsidRDefault="00992A07" w:rsidP="00992A07">
                        <w:pPr>
                          <w:rPr>
                            <w:rFonts w:ascii="Arial" w:hAnsi="Arial" w:cs="Arial"/>
                            <w:spacing w:val="0"/>
                            <w:kern w:val="0"/>
                            <w:sz w:val="20"/>
                            <w:szCs w:val="20"/>
                          </w:rPr>
                        </w:pPr>
                      </w:p>
                      <w:p w:rsidR="00992A07" w:rsidRPr="006E1C49" w:rsidRDefault="00992A07" w:rsidP="00992A07">
                        <w:pPr>
                          <w:rPr>
                            <w:rFonts w:ascii="Arial" w:hAnsi="Arial" w:cs="Arial"/>
                            <w:spacing w:val="0"/>
                            <w:kern w:val="0"/>
                            <w:sz w:val="20"/>
                            <w:szCs w:val="20"/>
                          </w:rPr>
                        </w:pPr>
                        <w:r w:rsidRPr="00A84CC8">
                          <w:rPr>
                            <w:rFonts w:ascii="Arial" w:hAnsi="Arial" w:cs="Arial"/>
                            <w:color w:val="F68E1E"/>
                            <w:sz w:val="20"/>
                            <w:szCs w:val="20"/>
                          </w:rPr>
                          <w:t>*</w:t>
                        </w:r>
                        <w:r>
                          <w:rPr>
                            <w:rFonts w:ascii="Arial" w:hAnsi="Arial" w:cs="Arial"/>
                            <w:sz w:val="20"/>
                            <w:szCs w:val="20"/>
                          </w:rPr>
                          <w:t>P</w:t>
                        </w:r>
                        <w:r w:rsidRPr="006E1C49">
                          <w:rPr>
                            <w:rFonts w:ascii="Arial" w:hAnsi="Arial" w:cs="Arial"/>
                            <w:sz w:val="20"/>
                            <w:szCs w:val="20"/>
                          </w:rPr>
                          <w:t xml:space="preserve">lease quote the appropriate </w:t>
                        </w:r>
                        <w:r w:rsidRPr="006E1C49">
                          <w:rPr>
                            <w:rFonts w:ascii="Arial" w:hAnsi="Arial" w:cs="Arial"/>
                            <w:b/>
                            <w:bCs/>
                            <w:sz w:val="20"/>
                            <w:szCs w:val="20"/>
                          </w:rPr>
                          <w:t>panel price</w:t>
                        </w:r>
                        <w:r w:rsidRPr="006E1C49">
                          <w:rPr>
                            <w:rFonts w:ascii="Arial" w:hAnsi="Arial" w:cs="Arial"/>
                            <w:sz w:val="20"/>
                            <w:szCs w:val="20"/>
                          </w:rPr>
                          <w:t xml:space="preserve"> for the area, unless a self -funder </w:t>
                        </w:r>
                        <w:r w:rsidR="00682578">
                          <w:rPr>
                            <w:rFonts w:ascii="Arial" w:hAnsi="Arial" w:cs="Arial"/>
                            <w:sz w:val="20"/>
                            <w:szCs w:val="20"/>
                          </w:rPr>
                          <w:t xml:space="preserve">or direct payment </w:t>
                        </w:r>
                        <w:r w:rsidRPr="006E1C49">
                          <w:rPr>
                            <w:rFonts w:ascii="Arial" w:hAnsi="Arial" w:cs="Arial"/>
                            <w:sz w:val="20"/>
                            <w:szCs w:val="20"/>
                          </w:rPr>
                          <w:t>and then please include the VAT element.</w:t>
                        </w:r>
                      </w:p>
                      <w:p w:rsidR="00992A07" w:rsidRDefault="00992A07">
                        <w:pPr>
                          <w:rPr>
                            <w:caps/>
                            <w:color w:val="4F81BD" w:themeColor="accent1"/>
                            <w:sz w:val="26"/>
                            <w:szCs w:val="26"/>
                          </w:rPr>
                        </w:pPr>
                      </w:p>
                    </w:txbxContent>
                  </v:textbox>
                </v:shape>
                <w10:wrap type="square" anchorx="margin" anchory="margin"/>
              </v:group>
            </w:pict>
          </mc:Fallback>
        </mc:AlternateContent>
      </w:r>
      <w:r w:rsidR="00992A07" w:rsidRPr="00992A07">
        <w:rPr>
          <w:rFonts w:ascii="Arial" w:hAnsi="Arial" w:cs="Arial"/>
          <w:noProof/>
          <w:sz w:val="20"/>
          <w:szCs w:val="20"/>
        </w:rPr>
        <mc:AlternateContent>
          <mc:Choice Requires="wpg">
            <w:drawing>
              <wp:anchor distT="45720" distB="45720" distL="182880" distR="182880" simplePos="0" relativeHeight="251661312" behindDoc="0" locked="0" layoutInCell="1" allowOverlap="1" wp14:anchorId="03E1E04B" wp14:editId="0B664C88">
                <wp:simplePos x="0" y="0"/>
                <wp:positionH relativeFrom="margin">
                  <wp:posOffset>57150</wp:posOffset>
                </wp:positionH>
                <wp:positionV relativeFrom="margin">
                  <wp:posOffset>2621915</wp:posOffset>
                </wp:positionV>
                <wp:extent cx="9734550" cy="942975"/>
                <wp:effectExtent l="0" t="0" r="19050" b="28575"/>
                <wp:wrapSquare wrapText="bothSides"/>
                <wp:docPr id="10" name="Group 10"/>
                <wp:cNvGraphicFramePr/>
                <a:graphic xmlns:a="http://schemas.openxmlformats.org/drawingml/2006/main">
                  <a:graphicData uri="http://schemas.microsoft.com/office/word/2010/wordprocessingGroup">
                    <wpg:wgp>
                      <wpg:cNvGrpSpPr/>
                      <wpg:grpSpPr>
                        <a:xfrm>
                          <a:off x="0" y="0"/>
                          <a:ext cx="9734550" cy="942975"/>
                          <a:chOff x="0" y="0"/>
                          <a:chExt cx="3567448" cy="1448149"/>
                        </a:xfrm>
                      </wpg:grpSpPr>
                      <wps:wsp>
                        <wps:cNvPr id="11" name="Rectangle 11"/>
                        <wps:cNvSpPr/>
                        <wps:spPr>
                          <a:xfrm>
                            <a:off x="0" y="0"/>
                            <a:ext cx="3567448" cy="270605"/>
                          </a:xfrm>
                          <a:prstGeom prst="rect">
                            <a:avLst/>
                          </a:prstGeom>
                          <a:solidFill>
                            <a:schemeClr val="accent1"/>
                          </a:solidFill>
                          <a:ln>
                            <a:solidFill>
                              <a:srgbClr val="0079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A07" w:rsidRDefault="00992A07" w:rsidP="00992A0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52695"/>
                            <a:ext cx="3567448" cy="1195454"/>
                          </a:xfrm>
                          <a:prstGeom prst="rect">
                            <a:avLst/>
                          </a:prstGeom>
                          <a:noFill/>
                          <a:ln w="6350">
                            <a:solidFill>
                              <a:srgbClr val="0079C0"/>
                            </a:solidFill>
                          </a:ln>
                          <a:effectLst/>
                        </wps:spPr>
                        <wps:style>
                          <a:lnRef idx="0">
                            <a:schemeClr val="accent1"/>
                          </a:lnRef>
                          <a:fillRef idx="0">
                            <a:schemeClr val="accent1"/>
                          </a:fillRef>
                          <a:effectRef idx="0">
                            <a:schemeClr val="accent1"/>
                          </a:effectRef>
                          <a:fontRef idx="minor">
                            <a:schemeClr val="dk1"/>
                          </a:fontRef>
                        </wps:style>
                        <wps:txbx>
                          <w:txbxContent>
                            <w:p w:rsidR="00992A07" w:rsidRPr="008D6907" w:rsidRDefault="00992A07" w:rsidP="00992A07">
                              <w:pPr>
                                <w:rPr>
                                  <w:rFonts w:ascii="Arial" w:hAnsi="Arial" w:cs="Arial"/>
                                  <w:b/>
                                  <w:i/>
                                  <w:iCs/>
                                  <w:color w:val="0079C0"/>
                                  <w:spacing w:val="0"/>
                                  <w:kern w:val="0"/>
                                  <w:sz w:val="24"/>
                                </w:rPr>
                              </w:pPr>
                              <w:r w:rsidRPr="008D6907">
                                <w:rPr>
                                  <w:rFonts w:ascii="Arial" w:hAnsi="Arial" w:cs="Arial"/>
                                  <w:b/>
                                  <w:i/>
                                  <w:iCs/>
                                  <w:color w:val="0079C0"/>
                                  <w:sz w:val="24"/>
                                </w:rPr>
                                <w:t xml:space="preserve">Having completed the band level table I have assessed the support needs as band </w:t>
                              </w:r>
                              <w:r w:rsidRPr="008D6907">
                                <w:rPr>
                                  <w:rFonts w:ascii="Arial" w:hAnsi="Arial" w:cs="Arial"/>
                                  <w:b/>
                                  <w:i/>
                                  <w:iCs/>
                                  <w:color w:val="FF0000"/>
                                  <w:sz w:val="24"/>
                                </w:rPr>
                                <w:t>xxxxx</w:t>
                              </w:r>
                              <w:r w:rsidR="002C62C5">
                                <w:rPr>
                                  <w:rFonts w:ascii="Arial" w:hAnsi="Arial" w:cs="Arial"/>
                                  <w:b/>
                                  <w:i/>
                                  <w:iCs/>
                                  <w:color w:val="FF0000"/>
                                  <w:sz w:val="24"/>
                                </w:rPr>
                                <w:t xml:space="preserve"> </w:t>
                              </w:r>
                              <w:r w:rsidR="002C62C5" w:rsidRPr="002C62C5">
                                <w:rPr>
                                  <w:rFonts w:ascii="Arial" w:hAnsi="Arial" w:cs="Arial"/>
                                  <w:b/>
                                  <w:i/>
                                  <w:iCs/>
                                  <w:color w:val="0079C0"/>
                                  <w:sz w:val="24"/>
                                </w:rPr>
                                <w:t xml:space="preserve">which takes effect from </w:t>
                              </w:r>
                              <w:r w:rsidR="002C62C5">
                                <w:rPr>
                                  <w:rFonts w:ascii="Arial" w:hAnsi="Arial" w:cs="Arial"/>
                                  <w:b/>
                                  <w:i/>
                                  <w:iCs/>
                                  <w:color w:val="FF0000"/>
                                  <w:sz w:val="24"/>
                                </w:rPr>
                                <w:t>(date)</w:t>
                              </w:r>
                              <w:r w:rsidRPr="008D6907">
                                <w:rPr>
                                  <w:rFonts w:ascii="Arial" w:hAnsi="Arial" w:cs="Arial"/>
                                  <w:b/>
                                  <w:i/>
                                  <w:iCs/>
                                  <w:color w:val="0079C0"/>
                                  <w:sz w:val="24"/>
                                </w:rPr>
                                <w:t>.  If you do not agree with this assessment please call to discuss.</w:t>
                              </w:r>
                            </w:p>
                            <w:p w:rsidR="00992A07" w:rsidRDefault="00992A07" w:rsidP="00992A07">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1E04B" id="Group 10" o:spid="_x0000_s1029" style="position:absolute;margin-left:4.5pt;margin-top:206.45pt;width:766.5pt;height:74.25pt;z-index:251661312;mso-wrap-distance-left:14.4pt;mso-wrap-distance-top:3.6pt;mso-wrap-distance-right:14.4pt;mso-wrap-distance-bottom:3.6pt;mso-position-horizontal-relative:margin;mso-position-vertical-relative:margin;mso-width-relative:margin;mso-height-relative:margin" coordsize="35674,1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b3jgMAAPwKAAAOAAAAZHJzL2Uyb0RvYy54bWzMlm1P5DYQx99X6new8r7kgc1uNyKcKFdQ&#10;JXSHDqp77XWcB9WxXdtLwn36jidxjoVVj1LpWl4EO54Zj/+e+W3O3o29IA/c2E7JMkpPkohwyVTV&#10;yaaMfr+/+unniFhHZUWFkryMHrmN3p3/+MPZoAueqVaJihsCQaQtBl1GrXO6iGPLWt5Te6I0l7BY&#10;K9NTB1PTxJWhA0TvRZwlyToelKm0UYxbC2/fT4vROcava87cx7q23BFRRpCbw6fB584/4/MzWjSG&#10;6rZjcxr0DVn0tJOw6RLqPXWU7E33IlTfMaOsqt0JU32s6rpjHM8Ap0mTZ6e5Nmqv8SxNMTR6kQmk&#10;fabTm8OyDw+3hnQV3B3II2kPd4TbEpiDOINuCrC5NvpO35r5RTPN/HnH2vT+P5yEjCjr4yIrHx1h&#10;8HK7OV3lOYRnsLZdZdtNPunOWricF26s/XV2PM3Xm9UKKsg7pjBKV1vvGYd9Y5/eks2goYbsV5ns&#10;v5PprqWao/rWSxBkSoNMn6C4qGwEJ2k6SYV2i062sCDZa0U6OGu2SdYJirQclRbaWHfNVU/8oIwM&#10;bI8lRx9urJtUCSZ+U6tEV111QuDE9xO/FIY8UOgEyhiXDrOGDQ4shXzpbJrd4pokm+0llsahJ8y8&#10;K9xIODeO3KPgPqCQn3gNdQblkGHW2OEvM8LNW1rxKdE8gb/5yhcPLAAM6K1rOOISO/272JNGs713&#10;5QiIxTn5tvPigTsr6RbnvpPKHAsgFp3ryT6INEnjVXLjbsQezEId7VT1CAVn1AQsq9lVB7d+Q627&#10;pQYIBd0E1HUf4VELNZSRmkcRaZX5cuy9t4eOgNWIDEC8MrJ/7qnhERG/SeiVLXSYRyROVvkmg4l5&#10;urJ7uiL3/aWCUoJ2gOxw6O2dCMPaqP4zwPnC7wpLVDLYu4yYM2Fy6SYSA94Zv7hAM8Cipu5G3mnm&#10;g3udfVXfj5+p0XPpOyDLBxX6kxbPOmCy9Z5SXeydqjtsD6/0pOt8A8AKD7jvAY0sQOPeQ/EXNZJ0&#10;uWtgi2cGcSO892dGyoYuCqh7htgsz9bbGaOBswcISdNtvspXc+8ETAdAvJIhUnmAQD6+gQlU2foU&#10;OO6nB8yw/wAQoetmZiEkEJM4OoKLV3TlcRa8wvF7s6D6IzD32yw4DXXwn7NgBsMRFkBbv5kD7v9E&#10;AfyQgE8s/GmZPwf9N9zTOVLj60fr+V8AAAD//wMAUEsDBBQABgAIAAAAIQCa+MyJ4QAAAAoBAAAP&#10;AAAAZHJzL2Rvd25yZXYueG1sTI/BasMwEETvhf6D2EJvjSzXDo3jdQih7SkUmhRKboq1sU0syViK&#10;7fx9lVNznJ1l5k2+mnTLBupdYw2CmEXAyJRWNaZC+Nl/vLwBc14aJVtrCOFKDlbF40MuM2VH803D&#10;zlcshBiXSYTa+y7j3JU1aelmtiMTvJPttfRB9hVXvRxDuG55HEVzrmVjQkMtO9rUVJ53F43wOcpx&#10;/Sreh+35tLke9unX71YQ4vPTtF4C8zT5/2e44Qd0KALT0V6McqxFWIQlHiER8QLYzU+TOJyOCOlc&#10;JMCLnN9PKP4AAAD//wMAUEsBAi0AFAAGAAgAAAAhALaDOJL+AAAA4QEAABMAAAAAAAAAAAAAAAAA&#10;AAAAAFtDb250ZW50X1R5cGVzXS54bWxQSwECLQAUAAYACAAAACEAOP0h/9YAAACUAQAACwAAAAAA&#10;AAAAAAAAAAAvAQAAX3JlbHMvLnJlbHNQSwECLQAUAAYACAAAACEA4e5W944DAAD8CgAADgAAAAAA&#10;AAAAAAAAAAAuAgAAZHJzL2Uyb0RvYy54bWxQSwECLQAUAAYACAAAACEAmvjMieEAAAAKAQAADwAA&#10;AAAAAAAAAAAAAADoBQAAZHJzL2Rvd25yZXYueG1sUEsFBgAAAAAEAAQA8wAAAPYGAAAAAA==&#10;">
                <v:rect id="Rectangle 11"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L7wQAAANsAAAAPAAAAZHJzL2Rvd25yZXYueG1sRE9Li8Iw&#10;EL4v+B/CLHhbUxV0qU3FB4qrJ3UFj0MztmWbSWmi1n9vFgRv8/E9J5m2phI3alxpWUG/F4Egzqwu&#10;OVfwe1x9fYNwHlljZZkUPMjBNO18JBhre+c93Q4+FyGEXYwKCu/rWEqXFWTQ9WxNHLiLbQz6AJtc&#10;6gbvIdxUchBFI2mw5NBQYE2LgrK/w9UoOA5249l5v17q67jazLcrPv3kQ6W6n+1sAsJT69/il3uj&#10;w/w+/P8SDpDpEwAA//8DAFBLAQItABQABgAIAAAAIQDb4fbL7gAAAIUBAAATAAAAAAAAAAAAAAAA&#10;AAAAAABbQ29udGVudF9UeXBlc10ueG1sUEsBAi0AFAAGAAgAAAAhAFr0LFu/AAAAFQEAAAsAAAAA&#10;AAAAAAAAAAAAHwEAAF9yZWxzLy5yZWxzUEsBAi0AFAAGAAgAAAAhAOUC4vvBAAAA2wAAAA8AAAAA&#10;AAAAAAAAAAAABwIAAGRycy9kb3ducmV2LnhtbFBLBQYAAAAAAwADALcAAAD1AgAAAAA=&#10;" fillcolor="#4f81bd [3204]" strokecolor="#0079c0" strokeweight="2pt">
                  <v:textbox>
                    <w:txbxContent>
                      <w:p w:rsidR="00992A07" w:rsidRDefault="00992A07" w:rsidP="00992A07">
                        <w:pPr>
                          <w:jc w:val="center"/>
                          <w:rPr>
                            <w:rFonts w:asciiTheme="majorHAnsi" w:eastAsiaTheme="majorEastAsia" w:hAnsiTheme="majorHAnsi" w:cstheme="majorBidi"/>
                            <w:color w:val="FFFFFF" w:themeColor="background1"/>
                            <w:sz w:val="24"/>
                            <w:szCs w:val="28"/>
                          </w:rPr>
                        </w:pPr>
                      </w:p>
                    </w:txbxContent>
                  </v:textbox>
                </v:rect>
                <v:shape id="Text Box 12" o:spid="_x0000_s1031" type="#_x0000_t202" style="position:absolute;top:2526;width:35674;height:1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vohwwAAANsAAAAPAAAAZHJzL2Rvd25yZXYueG1sRE/bagIx&#10;EH0v9B/CFPpWswoWXY1SCr0IRfGCl7dhM26WbibbTarp35uC4NscznXG02hrcaLWV44VdDsZCOLC&#10;6YpLBZv129MAhA/IGmvHpOCPPEwn93djzLU785JOq1CKFMI+RwUmhCaX0heGLPqOa4gTd3StxZBg&#10;W0rd4jmF21r2suxZWqw4NRhs6NVQ8b36tQqWcbs4vH/Fnak+5nv+Gdazfr+r1ONDfBmBCBTDTXx1&#10;f+o0vwf/v6QD5OQCAAD//wMAUEsBAi0AFAAGAAgAAAAhANvh9svuAAAAhQEAABMAAAAAAAAAAAAA&#10;AAAAAAAAAFtDb250ZW50X1R5cGVzXS54bWxQSwECLQAUAAYACAAAACEAWvQsW78AAAAVAQAACwAA&#10;AAAAAAAAAAAAAAAfAQAAX3JlbHMvLnJlbHNQSwECLQAUAAYACAAAACEA/e76IcMAAADbAAAADwAA&#10;AAAAAAAAAAAAAAAHAgAAZHJzL2Rvd25yZXYueG1sUEsFBgAAAAADAAMAtwAAAPcCAAAAAA==&#10;" filled="f" strokecolor="#0079c0" strokeweight=".5pt">
                  <v:textbox inset=",7.2pt,,0">
                    <w:txbxContent>
                      <w:p w:rsidR="00992A07" w:rsidRPr="008D6907" w:rsidRDefault="00992A07" w:rsidP="00992A07">
                        <w:pPr>
                          <w:rPr>
                            <w:rFonts w:ascii="Arial" w:hAnsi="Arial" w:cs="Arial"/>
                            <w:b/>
                            <w:i/>
                            <w:iCs/>
                            <w:color w:val="0079C0"/>
                            <w:spacing w:val="0"/>
                            <w:kern w:val="0"/>
                            <w:sz w:val="24"/>
                          </w:rPr>
                        </w:pPr>
                        <w:r w:rsidRPr="008D6907">
                          <w:rPr>
                            <w:rFonts w:ascii="Arial" w:hAnsi="Arial" w:cs="Arial"/>
                            <w:b/>
                            <w:i/>
                            <w:iCs/>
                            <w:color w:val="0079C0"/>
                            <w:sz w:val="24"/>
                          </w:rPr>
                          <w:t xml:space="preserve">Having completed the band level table I have assessed the support needs as band </w:t>
                        </w:r>
                        <w:r w:rsidRPr="008D6907">
                          <w:rPr>
                            <w:rFonts w:ascii="Arial" w:hAnsi="Arial" w:cs="Arial"/>
                            <w:b/>
                            <w:i/>
                            <w:iCs/>
                            <w:color w:val="FF0000"/>
                            <w:sz w:val="24"/>
                          </w:rPr>
                          <w:t>xxxxx</w:t>
                        </w:r>
                        <w:r w:rsidR="002C62C5">
                          <w:rPr>
                            <w:rFonts w:ascii="Arial" w:hAnsi="Arial" w:cs="Arial"/>
                            <w:b/>
                            <w:i/>
                            <w:iCs/>
                            <w:color w:val="FF0000"/>
                            <w:sz w:val="24"/>
                          </w:rPr>
                          <w:t xml:space="preserve"> </w:t>
                        </w:r>
                        <w:r w:rsidR="002C62C5" w:rsidRPr="002C62C5">
                          <w:rPr>
                            <w:rFonts w:ascii="Arial" w:hAnsi="Arial" w:cs="Arial"/>
                            <w:b/>
                            <w:i/>
                            <w:iCs/>
                            <w:color w:val="0079C0"/>
                            <w:sz w:val="24"/>
                          </w:rPr>
                          <w:t xml:space="preserve">which takes effect from </w:t>
                        </w:r>
                        <w:r w:rsidR="002C62C5">
                          <w:rPr>
                            <w:rFonts w:ascii="Arial" w:hAnsi="Arial" w:cs="Arial"/>
                            <w:b/>
                            <w:i/>
                            <w:iCs/>
                            <w:color w:val="FF0000"/>
                            <w:sz w:val="24"/>
                          </w:rPr>
                          <w:t>(date)</w:t>
                        </w:r>
                        <w:r w:rsidRPr="008D6907">
                          <w:rPr>
                            <w:rFonts w:ascii="Arial" w:hAnsi="Arial" w:cs="Arial"/>
                            <w:b/>
                            <w:i/>
                            <w:iCs/>
                            <w:color w:val="0079C0"/>
                            <w:sz w:val="24"/>
                          </w:rPr>
                          <w:t>.  If you do not agree with this assessment please call to discuss.</w:t>
                        </w:r>
                      </w:p>
                      <w:p w:rsidR="00992A07" w:rsidRDefault="00992A07" w:rsidP="00992A07">
                        <w:pPr>
                          <w:rPr>
                            <w:caps/>
                            <w:color w:val="4F81BD" w:themeColor="accent1"/>
                            <w:sz w:val="26"/>
                            <w:szCs w:val="26"/>
                          </w:rPr>
                        </w:pPr>
                      </w:p>
                    </w:txbxContent>
                  </v:textbox>
                </v:shape>
                <w10:wrap type="square" anchorx="margin" anchory="margin"/>
              </v:group>
            </w:pict>
          </mc:Fallback>
        </mc:AlternateContent>
      </w:r>
    </w:p>
    <w:p w:rsidR="008D6907" w:rsidRDefault="008D6907" w:rsidP="006027E4"/>
    <w:p w:rsidR="008D6907" w:rsidRDefault="008D6907" w:rsidP="006027E4"/>
    <w:sectPr w:rsidR="008D6907" w:rsidSect="008D690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907" w:rsidRDefault="008D6907" w:rsidP="008D6907">
      <w:r>
        <w:separator/>
      </w:r>
    </w:p>
  </w:endnote>
  <w:endnote w:type="continuationSeparator" w:id="0">
    <w:p w:rsidR="008D6907" w:rsidRDefault="008D6907" w:rsidP="008D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KG Red Hands">
    <w:panose1 w:val="02000505000000020004"/>
    <w:charset w:val="00"/>
    <w:family w:val="auto"/>
    <w:pitch w:val="variable"/>
    <w:sig w:usb0="A000002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907" w:rsidRDefault="008D6907" w:rsidP="008D6907">
      <w:r>
        <w:separator/>
      </w:r>
    </w:p>
  </w:footnote>
  <w:footnote w:type="continuationSeparator" w:id="0">
    <w:p w:rsidR="008D6907" w:rsidRDefault="008D6907" w:rsidP="008D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907" w:rsidRDefault="008D6907" w:rsidP="00BA2C15">
    <w:pPr>
      <w:pStyle w:val="Header"/>
      <w:tabs>
        <w:tab w:val="clear" w:pos="4513"/>
        <w:tab w:val="clear" w:pos="9026"/>
        <w:tab w:val="left" w:pos="780"/>
      </w:tabs>
    </w:pPr>
    <w:r>
      <w:rPr>
        <w:noProof/>
      </w:rPr>
      <w:drawing>
        <wp:anchor distT="0" distB="0" distL="114300" distR="114300" simplePos="0" relativeHeight="251659264" behindDoc="0" locked="0" layoutInCell="1" allowOverlap="1">
          <wp:simplePos x="0" y="0"/>
          <wp:positionH relativeFrom="margin">
            <wp:posOffset>-476250</wp:posOffset>
          </wp:positionH>
          <wp:positionV relativeFrom="paragraph">
            <wp:posOffset>-449580</wp:posOffset>
          </wp:positionV>
          <wp:extent cx="10753725" cy="431800"/>
          <wp:effectExtent l="0" t="0" r="9525" b="6350"/>
          <wp:wrapThrough wrapText="bothSides">
            <wp:wrapPolygon edited="0">
              <wp:start x="0" y="0"/>
              <wp:lineTo x="0" y="20965"/>
              <wp:lineTo x="21581" y="20965"/>
              <wp:lineTo x="2158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725"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-196850</wp:posOffset>
          </wp:positionH>
          <wp:positionV relativeFrom="paragraph">
            <wp:posOffset>13970</wp:posOffset>
          </wp:positionV>
          <wp:extent cx="1771650" cy="838200"/>
          <wp:effectExtent l="0" t="0" r="0" b="0"/>
          <wp:wrapThrough wrapText="bothSides">
            <wp:wrapPolygon edited="0">
              <wp:start x="0" y="0"/>
              <wp:lineTo x="0" y="21109"/>
              <wp:lineTo x="21368" y="21109"/>
              <wp:lineTo x="213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838200"/>
                  </a:xfrm>
                  <a:prstGeom prst="rect">
                    <a:avLst/>
                  </a:prstGeom>
                  <a:noFill/>
                </pic:spPr>
              </pic:pic>
            </a:graphicData>
          </a:graphic>
          <wp14:sizeRelH relativeFrom="margin">
            <wp14:pctWidth>0</wp14:pctWidth>
          </wp14:sizeRelH>
          <wp14:sizeRelV relativeFrom="margin">
            <wp14:pctHeight>0</wp14:pctHeight>
          </wp14:sizeRelV>
        </wp:anchor>
      </w:drawing>
    </w:r>
    <w:r>
      <w:tab/>
    </w:r>
  </w:p>
  <w:p w:rsidR="008D6907" w:rsidRDefault="008D6907" w:rsidP="008D6907">
    <w:pPr>
      <w:pStyle w:val="Header"/>
      <w:ind w:firstLine="720"/>
    </w:pPr>
  </w:p>
  <w:p w:rsidR="008D6907" w:rsidRDefault="008D6907" w:rsidP="008D6907">
    <w:pPr>
      <w:pStyle w:val="Header"/>
      <w:ind w:firstLine="720"/>
    </w:pPr>
  </w:p>
  <w:p w:rsidR="008D6907" w:rsidRDefault="008D6907" w:rsidP="008D6907">
    <w:pPr>
      <w:pStyle w:val="Header"/>
      <w:ind w:firstLine="720"/>
    </w:pPr>
  </w:p>
  <w:p w:rsidR="008D6907" w:rsidRDefault="008D6907" w:rsidP="008D690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0E5"/>
    <w:multiLevelType w:val="hybridMultilevel"/>
    <w:tmpl w:val="8A2C386C"/>
    <w:lvl w:ilvl="0" w:tplc="23FAAE4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384E"/>
    <w:multiLevelType w:val="hybridMultilevel"/>
    <w:tmpl w:val="990CF5E4"/>
    <w:lvl w:ilvl="0" w:tplc="4090630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27693"/>
    <w:multiLevelType w:val="hybridMultilevel"/>
    <w:tmpl w:val="22346BB8"/>
    <w:lvl w:ilvl="0" w:tplc="E4B8E4A4">
      <w:start w:val="5"/>
      <w:numFmt w:val="bullet"/>
      <w:lvlText w:val=""/>
      <w:lvlJc w:val="left"/>
      <w:pPr>
        <w:ind w:left="720" w:hanging="360"/>
      </w:pPr>
      <w:rPr>
        <w:rFonts w:ascii="Symbol" w:eastAsia="Times New Roman" w:hAnsi="Symbol" w:cs="Tahoma"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676D5"/>
    <w:multiLevelType w:val="hybridMultilevel"/>
    <w:tmpl w:val="48EE303C"/>
    <w:lvl w:ilvl="0" w:tplc="08367AE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24B24"/>
    <w:multiLevelType w:val="hybridMultilevel"/>
    <w:tmpl w:val="57722400"/>
    <w:lvl w:ilvl="0" w:tplc="0A0CE6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44"/>
    <w:rsid w:val="00003963"/>
    <w:rsid w:val="000E1544"/>
    <w:rsid w:val="00270930"/>
    <w:rsid w:val="002C62C5"/>
    <w:rsid w:val="002F7DA5"/>
    <w:rsid w:val="004467D4"/>
    <w:rsid w:val="00451302"/>
    <w:rsid w:val="00575782"/>
    <w:rsid w:val="006027E4"/>
    <w:rsid w:val="00612D3F"/>
    <w:rsid w:val="00666F78"/>
    <w:rsid w:val="00682578"/>
    <w:rsid w:val="006C6952"/>
    <w:rsid w:val="006E1C49"/>
    <w:rsid w:val="006F3799"/>
    <w:rsid w:val="00750EA9"/>
    <w:rsid w:val="0076054F"/>
    <w:rsid w:val="00770AC3"/>
    <w:rsid w:val="007B395A"/>
    <w:rsid w:val="007D1DB0"/>
    <w:rsid w:val="008631A7"/>
    <w:rsid w:val="008D5387"/>
    <w:rsid w:val="008D6907"/>
    <w:rsid w:val="009331FC"/>
    <w:rsid w:val="00992A07"/>
    <w:rsid w:val="00A2365C"/>
    <w:rsid w:val="00A44DF9"/>
    <w:rsid w:val="00A84CC8"/>
    <w:rsid w:val="00B853CD"/>
    <w:rsid w:val="00D67CC2"/>
    <w:rsid w:val="00E14344"/>
    <w:rsid w:val="00E736A5"/>
    <w:rsid w:val="00FE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1C384D"/>
  <w15:docId w15:val="{DB53AE84-7E42-4CA4-9909-C4AEB31D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544"/>
    <w:pPr>
      <w:spacing w:after="0" w:line="240" w:lineRule="auto"/>
    </w:pPr>
    <w:rPr>
      <w:rFonts w:ascii="Myriad Pro" w:eastAsia="Times New Roman" w:hAnsi="Myriad Pro" w:cs="Tahoma"/>
      <w:spacing w:val="-2"/>
      <w:kern w:val="3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0E1544"/>
    <w:rPr>
      <w:rFonts w:cs="Times New Roman"/>
      <w:spacing w:val="0"/>
      <w:kern w:val="0"/>
      <w:sz w:val="24"/>
    </w:rPr>
  </w:style>
  <w:style w:type="character" w:customStyle="1" w:styleId="NormaltextChar">
    <w:name w:val="Normal text Char"/>
    <w:link w:val="Normaltext"/>
    <w:rsid w:val="000E1544"/>
    <w:rPr>
      <w:rFonts w:ascii="Myriad Pro" w:eastAsia="Times New Roman" w:hAnsi="Myriad Pro" w:cs="Times New Roman"/>
      <w:sz w:val="24"/>
      <w:szCs w:val="24"/>
      <w:lang w:eastAsia="en-GB"/>
    </w:rPr>
  </w:style>
  <w:style w:type="paragraph" w:customStyle="1" w:styleId="Bluesub">
    <w:name w:val="Blue sub"/>
    <w:basedOn w:val="Normal"/>
    <w:link w:val="BluesubChar"/>
    <w:qFormat/>
    <w:rsid w:val="000E1544"/>
    <w:rPr>
      <w:rFonts w:cs="Arial"/>
      <w:b/>
      <w:color w:val="0079C0"/>
      <w:spacing w:val="0"/>
      <w:kern w:val="0"/>
      <w:sz w:val="24"/>
    </w:rPr>
  </w:style>
  <w:style w:type="character" w:customStyle="1" w:styleId="BluesubChar">
    <w:name w:val="Blue sub Char"/>
    <w:link w:val="Bluesub"/>
    <w:rsid w:val="000E1544"/>
    <w:rPr>
      <w:rFonts w:ascii="Myriad Pro" w:eastAsia="Times New Roman" w:hAnsi="Myriad Pro" w:cs="Arial"/>
      <w:b/>
      <w:color w:val="0079C0"/>
      <w:sz w:val="24"/>
      <w:szCs w:val="24"/>
      <w:lang w:eastAsia="en-GB"/>
    </w:rPr>
  </w:style>
  <w:style w:type="paragraph" w:styleId="ListParagraph">
    <w:name w:val="List Paragraph"/>
    <w:basedOn w:val="Normal"/>
    <w:uiPriority w:val="34"/>
    <w:qFormat/>
    <w:rsid w:val="008631A7"/>
    <w:pPr>
      <w:ind w:left="720"/>
      <w:contextualSpacing/>
    </w:pPr>
  </w:style>
  <w:style w:type="table" w:styleId="TableGrid">
    <w:name w:val="Table Grid"/>
    <w:basedOn w:val="TableNormal"/>
    <w:uiPriority w:val="59"/>
    <w:rsid w:val="0093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907"/>
    <w:pPr>
      <w:tabs>
        <w:tab w:val="center" w:pos="4513"/>
        <w:tab w:val="right" w:pos="9026"/>
      </w:tabs>
    </w:pPr>
  </w:style>
  <w:style w:type="character" w:customStyle="1" w:styleId="HeaderChar">
    <w:name w:val="Header Char"/>
    <w:basedOn w:val="DefaultParagraphFont"/>
    <w:link w:val="Header"/>
    <w:uiPriority w:val="99"/>
    <w:rsid w:val="008D6907"/>
    <w:rPr>
      <w:rFonts w:ascii="Myriad Pro" w:eastAsia="Times New Roman" w:hAnsi="Myriad Pro" w:cs="Tahoma"/>
      <w:spacing w:val="-2"/>
      <w:kern w:val="32"/>
      <w:szCs w:val="24"/>
      <w:lang w:eastAsia="en-GB"/>
    </w:rPr>
  </w:style>
  <w:style w:type="paragraph" w:styleId="Footer">
    <w:name w:val="footer"/>
    <w:basedOn w:val="Normal"/>
    <w:link w:val="FooterChar"/>
    <w:uiPriority w:val="99"/>
    <w:unhideWhenUsed/>
    <w:rsid w:val="008D6907"/>
    <w:pPr>
      <w:tabs>
        <w:tab w:val="center" w:pos="4513"/>
        <w:tab w:val="right" w:pos="9026"/>
      </w:tabs>
    </w:pPr>
  </w:style>
  <w:style w:type="character" w:customStyle="1" w:styleId="FooterChar">
    <w:name w:val="Footer Char"/>
    <w:basedOn w:val="DefaultParagraphFont"/>
    <w:link w:val="Footer"/>
    <w:uiPriority w:val="99"/>
    <w:rsid w:val="008D6907"/>
    <w:rPr>
      <w:rFonts w:ascii="Myriad Pro" w:eastAsia="Times New Roman" w:hAnsi="Myriad Pro" w:cs="Tahoma"/>
      <w:spacing w:val="-2"/>
      <w:kern w:val="3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9534">
      <w:bodyDiv w:val="1"/>
      <w:marLeft w:val="0"/>
      <w:marRight w:val="0"/>
      <w:marTop w:val="0"/>
      <w:marBottom w:val="0"/>
      <w:divBdr>
        <w:top w:val="none" w:sz="0" w:space="0" w:color="auto"/>
        <w:left w:val="none" w:sz="0" w:space="0" w:color="auto"/>
        <w:bottom w:val="none" w:sz="0" w:space="0" w:color="auto"/>
        <w:right w:val="none" w:sz="0" w:space="0" w:color="auto"/>
      </w:divBdr>
    </w:div>
    <w:div w:id="1523394214">
      <w:bodyDiv w:val="1"/>
      <w:marLeft w:val="0"/>
      <w:marRight w:val="0"/>
      <w:marTop w:val="0"/>
      <w:marBottom w:val="0"/>
      <w:divBdr>
        <w:top w:val="none" w:sz="0" w:space="0" w:color="auto"/>
        <w:left w:val="none" w:sz="0" w:space="0" w:color="auto"/>
        <w:bottom w:val="none" w:sz="0" w:space="0" w:color="auto"/>
        <w:right w:val="none" w:sz="0" w:space="0" w:color="auto"/>
      </w:divBdr>
    </w:div>
    <w:div w:id="16096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3267-2B93-4046-8E53-992FD0D4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4071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Shared Lives South West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Bounden</dc:creator>
  <cp:lastModifiedBy>Dawn Gillingwater</cp:lastModifiedBy>
  <cp:revision>2</cp:revision>
  <dcterms:created xsi:type="dcterms:W3CDTF">2023-05-25T14:25:00Z</dcterms:created>
  <dcterms:modified xsi:type="dcterms:W3CDTF">2023-05-25T14:25:00Z</dcterms:modified>
</cp:coreProperties>
</file>