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5CE2" w14:textId="77777777" w:rsidR="00720D87" w:rsidRPr="00985807" w:rsidRDefault="00720D87" w:rsidP="00B36BDA">
      <w:pPr>
        <w:rPr>
          <w:rFonts w:ascii="Arial" w:hAnsi="Arial" w:cs="Arial"/>
          <w:b/>
          <w:szCs w:val="24"/>
          <w:u w:val="single"/>
        </w:rPr>
      </w:pPr>
    </w:p>
    <w:p w14:paraId="31B2382C" w14:textId="49A3009B" w:rsidR="00F2721B" w:rsidRPr="00985807" w:rsidRDefault="009A0578" w:rsidP="00B36BDA">
      <w:pPr>
        <w:rPr>
          <w:rFonts w:ascii="Arial" w:hAnsi="Arial" w:cs="Arial"/>
          <w:i/>
          <w:szCs w:val="24"/>
          <w:u w:val="single"/>
        </w:rPr>
      </w:pPr>
      <w:r>
        <w:rPr>
          <w:rFonts w:ascii="Arial" w:hAnsi="Arial" w:cs="Arial"/>
          <w:i/>
          <w:szCs w:val="24"/>
          <w:u w:val="single"/>
        </w:rPr>
        <w:t>OP</w:t>
      </w:r>
      <w:r w:rsidR="006C624B">
        <w:rPr>
          <w:rFonts w:ascii="Arial" w:hAnsi="Arial" w:cs="Arial"/>
          <w:i/>
          <w:szCs w:val="24"/>
          <w:u w:val="single"/>
        </w:rPr>
        <w:t>23</w:t>
      </w:r>
      <w:r w:rsidR="00DD5CAB" w:rsidRPr="00985807">
        <w:rPr>
          <w:rFonts w:ascii="Arial" w:hAnsi="Arial" w:cs="Arial"/>
          <w:i/>
          <w:szCs w:val="24"/>
          <w:u w:val="single"/>
        </w:rPr>
        <w:tab/>
      </w:r>
      <w:r w:rsidR="00DD5CAB" w:rsidRPr="00985807">
        <w:rPr>
          <w:rFonts w:ascii="Arial" w:hAnsi="Arial" w:cs="Arial"/>
          <w:i/>
          <w:szCs w:val="24"/>
          <w:u w:val="single"/>
        </w:rPr>
        <w:tab/>
      </w:r>
      <w:r w:rsidR="00E11768">
        <w:rPr>
          <w:rFonts w:ascii="Arial" w:hAnsi="Arial" w:cs="Arial"/>
          <w:i/>
          <w:szCs w:val="24"/>
          <w:u w:val="single"/>
        </w:rPr>
        <w:t>Death of a</w:t>
      </w:r>
      <w:r w:rsidR="00D87693">
        <w:rPr>
          <w:rFonts w:ascii="Arial" w:hAnsi="Arial" w:cs="Arial"/>
          <w:i/>
          <w:szCs w:val="24"/>
          <w:u w:val="single"/>
        </w:rPr>
        <w:t xml:space="preserve">n </w:t>
      </w:r>
      <w:r w:rsidR="00C5439C">
        <w:rPr>
          <w:rFonts w:ascii="Arial" w:hAnsi="Arial" w:cs="Arial"/>
          <w:i/>
          <w:szCs w:val="24"/>
          <w:u w:val="single"/>
        </w:rPr>
        <w:t>I</w:t>
      </w:r>
      <w:r w:rsidR="00D87693">
        <w:rPr>
          <w:rFonts w:ascii="Arial" w:hAnsi="Arial" w:cs="Arial"/>
          <w:i/>
          <w:szCs w:val="24"/>
          <w:u w:val="single"/>
        </w:rPr>
        <w:t xml:space="preserve">ndividual </w:t>
      </w:r>
      <w:r w:rsidR="003B20DE">
        <w:rPr>
          <w:rFonts w:ascii="Arial" w:hAnsi="Arial" w:cs="Arial"/>
          <w:i/>
          <w:szCs w:val="24"/>
          <w:u w:val="single"/>
        </w:rPr>
        <w:t xml:space="preserve">who </w:t>
      </w:r>
      <w:r w:rsidR="00C5439C">
        <w:rPr>
          <w:rFonts w:ascii="Arial" w:hAnsi="Arial" w:cs="Arial"/>
          <w:i/>
          <w:szCs w:val="24"/>
          <w:u w:val="single"/>
        </w:rPr>
        <w:t>U</w:t>
      </w:r>
      <w:r>
        <w:rPr>
          <w:rFonts w:ascii="Arial" w:hAnsi="Arial" w:cs="Arial"/>
          <w:i/>
          <w:szCs w:val="24"/>
          <w:u w:val="single"/>
        </w:rPr>
        <w:t xml:space="preserve">ses our </w:t>
      </w:r>
      <w:proofErr w:type="gramStart"/>
      <w:r w:rsidR="00C5439C">
        <w:rPr>
          <w:rFonts w:ascii="Arial" w:hAnsi="Arial" w:cs="Arial"/>
          <w:i/>
          <w:szCs w:val="24"/>
          <w:u w:val="single"/>
        </w:rPr>
        <w:t>S</w:t>
      </w:r>
      <w:r>
        <w:rPr>
          <w:rFonts w:ascii="Arial" w:hAnsi="Arial" w:cs="Arial"/>
          <w:i/>
          <w:szCs w:val="24"/>
          <w:u w:val="single"/>
        </w:rPr>
        <w:t>ervice</w:t>
      </w:r>
      <w:proofErr w:type="gramEnd"/>
    </w:p>
    <w:p w14:paraId="1D21C362" w14:textId="77777777" w:rsidR="00964B9C" w:rsidRPr="00985807" w:rsidRDefault="00964B9C" w:rsidP="00B36BDA">
      <w:pPr>
        <w:rPr>
          <w:rFonts w:ascii="Arial" w:hAnsi="Arial" w:cs="Arial"/>
          <w:b/>
          <w:szCs w:val="24"/>
          <w:u w:val="single"/>
        </w:rPr>
      </w:pPr>
    </w:p>
    <w:p w14:paraId="33514073" w14:textId="77777777" w:rsidR="0082348F" w:rsidRDefault="00FF6F4E" w:rsidP="00C5439C">
      <w:pPr>
        <w:pStyle w:val="ListParagraph"/>
        <w:numPr>
          <w:ilvl w:val="0"/>
          <w:numId w:val="14"/>
        </w:numPr>
        <w:ind w:left="567" w:hanging="567"/>
        <w:rPr>
          <w:rFonts w:ascii="Arial" w:hAnsi="Arial" w:cs="Arial"/>
          <w:b/>
          <w:szCs w:val="24"/>
        </w:rPr>
      </w:pPr>
      <w:r w:rsidRPr="00FF6F4E">
        <w:rPr>
          <w:rFonts w:ascii="Arial" w:hAnsi="Arial" w:cs="Arial"/>
          <w:b/>
          <w:szCs w:val="24"/>
        </w:rPr>
        <w:t>Policy Statement</w:t>
      </w:r>
    </w:p>
    <w:p w14:paraId="4F2237F2" w14:textId="769EBD5A" w:rsidR="0082348F" w:rsidRDefault="00760C9F" w:rsidP="00C5439C">
      <w:pPr>
        <w:pStyle w:val="ListParagraph"/>
        <w:numPr>
          <w:ilvl w:val="1"/>
          <w:numId w:val="14"/>
        </w:numPr>
        <w:ind w:left="567" w:hanging="567"/>
        <w:rPr>
          <w:rFonts w:ascii="Arial" w:hAnsi="Arial" w:cs="Arial"/>
          <w:szCs w:val="24"/>
        </w:rPr>
      </w:pPr>
      <w:r w:rsidRPr="00760C9F">
        <w:rPr>
          <w:rFonts w:ascii="Arial" w:hAnsi="Arial" w:cs="Arial"/>
          <w:szCs w:val="24"/>
        </w:rPr>
        <w:t>Shared Lives South West</w:t>
      </w:r>
      <w:r w:rsidR="00687C16">
        <w:rPr>
          <w:rFonts w:ascii="Arial" w:hAnsi="Arial" w:cs="Arial"/>
          <w:szCs w:val="24"/>
        </w:rPr>
        <w:t xml:space="preserve"> is committed</w:t>
      </w:r>
      <w:r>
        <w:rPr>
          <w:rFonts w:ascii="Arial" w:hAnsi="Arial" w:cs="Arial"/>
          <w:szCs w:val="24"/>
        </w:rPr>
        <w:t xml:space="preserve"> to ensur</w:t>
      </w:r>
      <w:r w:rsidR="00687C16">
        <w:rPr>
          <w:rFonts w:ascii="Arial" w:hAnsi="Arial" w:cs="Arial"/>
          <w:szCs w:val="24"/>
        </w:rPr>
        <w:t>ing</w:t>
      </w:r>
      <w:r>
        <w:rPr>
          <w:rFonts w:ascii="Arial" w:hAnsi="Arial" w:cs="Arial"/>
          <w:szCs w:val="24"/>
        </w:rPr>
        <w:t xml:space="preserve"> that </w:t>
      </w:r>
      <w:r w:rsidR="00C5439C">
        <w:rPr>
          <w:rFonts w:ascii="Arial" w:hAnsi="Arial" w:cs="Arial"/>
          <w:szCs w:val="24"/>
        </w:rPr>
        <w:t>C</w:t>
      </w:r>
      <w:r w:rsidR="003D6D3F">
        <w:rPr>
          <w:rFonts w:ascii="Arial" w:hAnsi="Arial" w:cs="Arial"/>
          <w:szCs w:val="24"/>
        </w:rPr>
        <w:t xml:space="preserve">arers and </w:t>
      </w:r>
      <w:r w:rsidR="002015C1">
        <w:rPr>
          <w:rFonts w:ascii="Arial" w:hAnsi="Arial" w:cs="Arial"/>
          <w:szCs w:val="24"/>
        </w:rPr>
        <w:t>employees</w:t>
      </w:r>
      <w:r w:rsidR="003D6D3F">
        <w:rPr>
          <w:rFonts w:ascii="Arial" w:hAnsi="Arial" w:cs="Arial"/>
          <w:szCs w:val="24"/>
        </w:rPr>
        <w:t xml:space="preserve"> </w:t>
      </w:r>
      <w:r>
        <w:rPr>
          <w:rFonts w:ascii="Arial" w:hAnsi="Arial" w:cs="Arial"/>
          <w:szCs w:val="24"/>
        </w:rPr>
        <w:t xml:space="preserve">understand what to do </w:t>
      </w:r>
      <w:r w:rsidR="00726E5E">
        <w:rPr>
          <w:rFonts w:ascii="Arial" w:hAnsi="Arial" w:cs="Arial"/>
          <w:szCs w:val="24"/>
        </w:rPr>
        <w:t>as far as is reasonably possible in preparation for, and in response to</w:t>
      </w:r>
      <w:r w:rsidR="00687C16">
        <w:rPr>
          <w:rFonts w:ascii="Arial" w:hAnsi="Arial" w:cs="Arial"/>
          <w:szCs w:val="24"/>
        </w:rPr>
        <w:t>, the death of an individual who uses our services</w:t>
      </w:r>
      <w:r w:rsidR="00726E5E">
        <w:rPr>
          <w:rFonts w:ascii="Arial" w:hAnsi="Arial" w:cs="Arial"/>
          <w:szCs w:val="24"/>
        </w:rPr>
        <w:t xml:space="preserve"> takin</w:t>
      </w:r>
      <w:r w:rsidR="00687C16">
        <w:rPr>
          <w:rFonts w:ascii="Arial" w:hAnsi="Arial" w:cs="Arial"/>
          <w:szCs w:val="24"/>
        </w:rPr>
        <w:t xml:space="preserve">g </w:t>
      </w:r>
      <w:r w:rsidR="00726E5E">
        <w:rPr>
          <w:rFonts w:ascii="Arial" w:hAnsi="Arial" w:cs="Arial"/>
          <w:szCs w:val="24"/>
        </w:rPr>
        <w:t>place</w:t>
      </w:r>
      <w:r>
        <w:rPr>
          <w:rFonts w:ascii="Arial" w:hAnsi="Arial" w:cs="Arial"/>
          <w:szCs w:val="24"/>
        </w:rPr>
        <w:t>, and that those affected are properly supported through a</w:t>
      </w:r>
      <w:r w:rsidR="00687C16">
        <w:rPr>
          <w:rFonts w:ascii="Arial" w:hAnsi="Arial" w:cs="Arial"/>
          <w:szCs w:val="24"/>
        </w:rPr>
        <w:t>n</w:t>
      </w:r>
      <w:r>
        <w:rPr>
          <w:rFonts w:ascii="Arial" w:hAnsi="Arial" w:cs="Arial"/>
          <w:szCs w:val="24"/>
        </w:rPr>
        <w:t xml:space="preserve"> emotional and traumatic </w:t>
      </w:r>
      <w:proofErr w:type="gramStart"/>
      <w:r>
        <w:rPr>
          <w:rFonts w:ascii="Arial" w:hAnsi="Arial" w:cs="Arial"/>
          <w:szCs w:val="24"/>
        </w:rPr>
        <w:t>period of time</w:t>
      </w:r>
      <w:proofErr w:type="gramEnd"/>
      <w:r>
        <w:rPr>
          <w:rFonts w:ascii="Arial" w:hAnsi="Arial" w:cs="Arial"/>
          <w:szCs w:val="24"/>
        </w:rPr>
        <w:t xml:space="preserve">. </w:t>
      </w:r>
    </w:p>
    <w:p w14:paraId="54F44671" w14:textId="41A01C37" w:rsidR="006F4DAE" w:rsidRDefault="006F4DAE" w:rsidP="00C5439C">
      <w:pPr>
        <w:ind w:left="567" w:hanging="567"/>
        <w:rPr>
          <w:rFonts w:ascii="Arial" w:hAnsi="Arial" w:cs="Arial"/>
          <w:szCs w:val="24"/>
        </w:rPr>
      </w:pPr>
    </w:p>
    <w:p w14:paraId="369E9A1E" w14:textId="77777777" w:rsidR="00C5439C" w:rsidRDefault="00C5439C" w:rsidP="00C5439C">
      <w:pPr>
        <w:ind w:left="567" w:hanging="567"/>
        <w:rPr>
          <w:rFonts w:ascii="Arial" w:hAnsi="Arial" w:cs="Arial"/>
          <w:szCs w:val="24"/>
        </w:rPr>
      </w:pPr>
    </w:p>
    <w:p w14:paraId="34C6A843" w14:textId="77777777" w:rsidR="006F4DAE" w:rsidRDefault="006F4DAE" w:rsidP="00C5439C">
      <w:pPr>
        <w:pStyle w:val="ListParagraph"/>
        <w:numPr>
          <w:ilvl w:val="0"/>
          <w:numId w:val="14"/>
        </w:numPr>
        <w:ind w:left="567" w:hanging="567"/>
        <w:rPr>
          <w:rFonts w:ascii="Arial" w:hAnsi="Arial" w:cs="Arial"/>
          <w:b/>
          <w:szCs w:val="24"/>
        </w:rPr>
      </w:pPr>
      <w:r>
        <w:rPr>
          <w:rFonts w:ascii="Arial" w:hAnsi="Arial" w:cs="Arial"/>
          <w:b/>
          <w:szCs w:val="24"/>
        </w:rPr>
        <w:t>Discussing and Preparing for Dying</w:t>
      </w:r>
    </w:p>
    <w:p w14:paraId="17DE53A6" w14:textId="57B6EC22" w:rsidR="006F4DAE" w:rsidRDefault="006F4DAE" w:rsidP="00C5439C">
      <w:pPr>
        <w:pStyle w:val="ListParagraph"/>
        <w:numPr>
          <w:ilvl w:val="1"/>
          <w:numId w:val="14"/>
        </w:numPr>
        <w:ind w:left="567" w:hanging="567"/>
        <w:rPr>
          <w:rFonts w:ascii="Arial" w:hAnsi="Arial" w:cs="Arial"/>
          <w:szCs w:val="24"/>
        </w:rPr>
      </w:pPr>
      <w:r w:rsidRPr="00A22B5B">
        <w:rPr>
          <w:rFonts w:ascii="Arial" w:hAnsi="Arial" w:cs="Arial"/>
          <w:szCs w:val="24"/>
        </w:rPr>
        <w:t xml:space="preserve">Shared Lives </w:t>
      </w:r>
      <w:r>
        <w:rPr>
          <w:rFonts w:ascii="Arial" w:hAnsi="Arial" w:cs="Arial"/>
          <w:szCs w:val="24"/>
        </w:rPr>
        <w:t xml:space="preserve">Coordinators and </w:t>
      </w:r>
      <w:r w:rsidRPr="00A22B5B">
        <w:rPr>
          <w:rFonts w:ascii="Arial" w:hAnsi="Arial" w:cs="Arial"/>
          <w:szCs w:val="24"/>
        </w:rPr>
        <w:t xml:space="preserve">carers should use a person-centred approach when talking about dying and bereavement with </w:t>
      </w:r>
      <w:r>
        <w:rPr>
          <w:rFonts w:ascii="Arial" w:hAnsi="Arial" w:cs="Arial"/>
          <w:szCs w:val="24"/>
        </w:rPr>
        <w:t>individuals</w:t>
      </w:r>
      <w:r w:rsidRPr="00A22B5B">
        <w:rPr>
          <w:rFonts w:ascii="Arial" w:hAnsi="Arial" w:cs="Arial"/>
          <w:szCs w:val="24"/>
        </w:rPr>
        <w:t xml:space="preserve"> who use Shared Lives</w:t>
      </w:r>
      <w:r w:rsidR="00982FEE">
        <w:rPr>
          <w:rFonts w:ascii="Arial" w:hAnsi="Arial" w:cs="Arial"/>
          <w:szCs w:val="24"/>
        </w:rPr>
        <w:t xml:space="preserve"> services</w:t>
      </w:r>
      <w:r w:rsidRPr="00A22B5B">
        <w:rPr>
          <w:rFonts w:ascii="Arial" w:hAnsi="Arial" w:cs="Arial"/>
          <w:szCs w:val="24"/>
        </w:rPr>
        <w:t xml:space="preserve">. </w:t>
      </w:r>
    </w:p>
    <w:p w14:paraId="54B4E17C" w14:textId="16534FBF" w:rsidR="006F4DAE" w:rsidRDefault="006F4DAE" w:rsidP="00C5439C">
      <w:pPr>
        <w:pStyle w:val="ListParagraph"/>
        <w:numPr>
          <w:ilvl w:val="1"/>
          <w:numId w:val="14"/>
        </w:numPr>
        <w:ind w:left="567" w:hanging="567"/>
        <w:rPr>
          <w:rFonts w:ascii="Arial" w:hAnsi="Arial" w:cs="Arial"/>
          <w:szCs w:val="24"/>
        </w:rPr>
      </w:pPr>
      <w:r>
        <w:rPr>
          <w:rFonts w:ascii="Arial" w:hAnsi="Arial" w:cs="Arial"/>
          <w:szCs w:val="24"/>
        </w:rPr>
        <w:t>Shared Lives Coordinators should ensure discussions</w:t>
      </w:r>
      <w:r w:rsidR="00982FEE">
        <w:rPr>
          <w:rFonts w:ascii="Arial" w:hAnsi="Arial" w:cs="Arial"/>
          <w:szCs w:val="24"/>
        </w:rPr>
        <w:t xml:space="preserve"> about dying</w:t>
      </w:r>
      <w:r>
        <w:rPr>
          <w:rFonts w:ascii="Arial" w:hAnsi="Arial" w:cs="Arial"/>
          <w:szCs w:val="24"/>
        </w:rPr>
        <w:t xml:space="preserve"> take place at least annually during the review of an individual</w:t>
      </w:r>
      <w:r w:rsidR="005C6085">
        <w:rPr>
          <w:rFonts w:ascii="Arial" w:hAnsi="Arial" w:cs="Arial"/>
          <w:szCs w:val="24"/>
        </w:rPr>
        <w:t>’</w:t>
      </w:r>
      <w:r>
        <w:rPr>
          <w:rFonts w:ascii="Arial" w:hAnsi="Arial" w:cs="Arial"/>
          <w:szCs w:val="24"/>
        </w:rPr>
        <w:t>s</w:t>
      </w:r>
      <w:r w:rsidR="00687C16">
        <w:rPr>
          <w:rFonts w:ascii="Arial" w:hAnsi="Arial" w:cs="Arial"/>
          <w:szCs w:val="24"/>
        </w:rPr>
        <w:t xml:space="preserve"> Shared Lives Plan</w:t>
      </w:r>
      <w:r>
        <w:rPr>
          <w:rFonts w:ascii="Arial" w:hAnsi="Arial" w:cs="Arial"/>
          <w:szCs w:val="24"/>
        </w:rPr>
        <w:t xml:space="preserve"> and should provide support to carers so that they are also able to have these conversations with the people they support. </w:t>
      </w:r>
    </w:p>
    <w:p w14:paraId="3B01BC7F" w14:textId="077CE677" w:rsidR="002D517F" w:rsidRPr="006F4DAE" w:rsidRDefault="002D517F" w:rsidP="00C5439C">
      <w:pPr>
        <w:pStyle w:val="ListParagraph"/>
        <w:numPr>
          <w:ilvl w:val="1"/>
          <w:numId w:val="14"/>
        </w:numPr>
        <w:ind w:left="567" w:hanging="567"/>
        <w:rPr>
          <w:rFonts w:ascii="Arial" w:hAnsi="Arial" w:cs="Arial"/>
          <w:szCs w:val="24"/>
        </w:rPr>
      </w:pPr>
      <w:proofErr w:type="gramStart"/>
      <w:r>
        <w:rPr>
          <w:rFonts w:ascii="Arial" w:hAnsi="Arial" w:cs="Arial"/>
          <w:szCs w:val="24"/>
        </w:rPr>
        <w:t>Carers</w:t>
      </w:r>
      <w:r w:rsidR="00982FEE">
        <w:rPr>
          <w:rFonts w:ascii="Arial" w:hAnsi="Arial" w:cs="Arial"/>
          <w:szCs w:val="24"/>
        </w:rPr>
        <w:t>,</w:t>
      </w:r>
      <w:proofErr w:type="gramEnd"/>
      <w:r w:rsidR="00982FEE">
        <w:rPr>
          <w:rFonts w:ascii="Arial" w:hAnsi="Arial" w:cs="Arial"/>
          <w:szCs w:val="24"/>
        </w:rPr>
        <w:t xml:space="preserve"> supported people</w:t>
      </w:r>
      <w:r>
        <w:rPr>
          <w:rFonts w:ascii="Arial" w:hAnsi="Arial" w:cs="Arial"/>
          <w:szCs w:val="24"/>
        </w:rPr>
        <w:t xml:space="preserve"> and Shared Lives Coordinators should work together to ensure all required information </w:t>
      </w:r>
      <w:r w:rsidR="00982FEE">
        <w:rPr>
          <w:rFonts w:ascii="Arial" w:hAnsi="Arial" w:cs="Arial"/>
          <w:szCs w:val="24"/>
        </w:rPr>
        <w:t>is readily available within a person</w:t>
      </w:r>
      <w:r w:rsidR="0079424F">
        <w:rPr>
          <w:rFonts w:ascii="Arial" w:hAnsi="Arial" w:cs="Arial"/>
          <w:szCs w:val="24"/>
        </w:rPr>
        <w:t>’</w:t>
      </w:r>
      <w:r w:rsidR="00982FEE">
        <w:rPr>
          <w:rFonts w:ascii="Arial" w:hAnsi="Arial" w:cs="Arial"/>
          <w:szCs w:val="24"/>
        </w:rPr>
        <w:t xml:space="preserve">s Shared Lives Plan and/or Hospital passport. This should include Next of Kin, identification of a will </w:t>
      </w:r>
      <w:r w:rsidR="005C6085">
        <w:rPr>
          <w:rFonts w:ascii="Arial" w:hAnsi="Arial" w:cs="Arial"/>
          <w:szCs w:val="24"/>
        </w:rPr>
        <w:t>and</w:t>
      </w:r>
      <w:r w:rsidR="00982FEE">
        <w:rPr>
          <w:rFonts w:ascii="Arial" w:hAnsi="Arial" w:cs="Arial"/>
          <w:szCs w:val="24"/>
        </w:rPr>
        <w:t xml:space="preserve"> location of a funeral plan if they exist.</w:t>
      </w:r>
    </w:p>
    <w:p w14:paraId="4733756E" w14:textId="77777777" w:rsidR="006F4DAE" w:rsidRDefault="006F4DAE" w:rsidP="00C5439C">
      <w:pPr>
        <w:pStyle w:val="ListParagraph"/>
        <w:ind w:left="567" w:hanging="567"/>
        <w:rPr>
          <w:rFonts w:ascii="Arial" w:hAnsi="Arial" w:cs="Arial"/>
          <w:szCs w:val="24"/>
        </w:rPr>
      </w:pPr>
    </w:p>
    <w:p w14:paraId="1C2CDAA0" w14:textId="77777777" w:rsidR="006F4DAE" w:rsidRPr="00A22B5B" w:rsidRDefault="006F4DAE" w:rsidP="00C5439C">
      <w:pPr>
        <w:pStyle w:val="ListParagraph"/>
        <w:numPr>
          <w:ilvl w:val="1"/>
          <w:numId w:val="14"/>
        </w:numPr>
        <w:ind w:left="567" w:hanging="567"/>
        <w:rPr>
          <w:rFonts w:ascii="Arial" w:hAnsi="Arial" w:cs="Arial"/>
          <w:szCs w:val="24"/>
        </w:rPr>
      </w:pPr>
      <w:r w:rsidRPr="00A22B5B">
        <w:rPr>
          <w:rFonts w:ascii="Arial" w:hAnsi="Arial" w:cs="Arial"/>
          <w:szCs w:val="24"/>
        </w:rPr>
        <w:t xml:space="preserve">Talking to people about dying and death </w:t>
      </w:r>
      <w:r>
        <w:rPr>
          <w:rFonts w:ascii="Arial" w:hAnsi="Arial" w:cs="Arial"/>
          <w:szCs w:val="24"/>
        </w:rPr>
        <w:t>is</w:t>
      </w:r>
      <w:r w:rsidRPr="00A22B5B">
        <w:rPr>
          <w:rFonts w:ascii="Arial" w:hAnsi="Arial" w:cs="Arial"/>
          <w:szCs w:val="24"/>
        </w:rPr>
        <w:t xml:space="preserve"> difficult, but it is </w:t>
      </w:r>
      <w:proofErr w:type="gramStart"/>
      <w:r w:rsidRPr="00A22B5B">
        <w:rPr>
          <w:rFonts w:ascii="Arial" w:hAnsi="Arial" w:cs="Arial"/>
          <w:szCs w:val="24"/>
        </w:rPr>
        <w:t>really important</w:t>
      </w:r>
      <w:proofErr w:type="gramEnd"/>
      <w:r w:rsidRPr="00A22B5B">
        <w:rPr>
          <w:rFonts w:ascii="Arial" w:hAnsi="Arial" w:cs="Arial"/>
          <w:szCs w:val="24"/>
        </w:rPr>
        <w:t xml:space="preserve"> to ensure they are prepared for </w:t>
      </w:r>
      <w:r>
        <w:rPr>
          <w:rFonts w:ascii="Arial" w:hAnsi="Arial" w:cs="Arial"/>
          <w:szCs w:val="24"/>
        </w:rPr>
        <w:t xml:space="preserve">the inevitable. Topics might include: </w:t>
      </w:r>
      <w:r w:rsidRPr="00A22B5B">
        <w:rPr>
          <w:rFonts w:ascii="Arial" w:hAnsi="Arial" w:cs="Arial"/>
          <w:szCs w:val="24"/>
        </w:rPr>
        <w:t xml:space="preserve"> </w:t>
      </w:r>
    </w:p>
    <w:p w14:paraId="7FCBE18C" w14:textId="77777777" w:rsidR="006F4DAE" w:rsidRPr="00054A99" w:rsidRDefault="006F4DAE" w:rsidP="00C5439C">
      <w:pPr>
        <w:pStyle w:val="ListParagraph"/>
        <w:numPr>
          <w:ilvl w:val="0"/>
          <w:numId w:val="20"/>
        </w:numPr>
        <w:ind w:left="851" w:hanging="284"/>
        <w:rPr>
          <w:rFonts w:ascii="Arial" w:hAnsi="Arial" w:cs="Arial"/>
          <w:szCs w:val="24"/>
        </w:rPr>
      </w:pPr>
      <w:r w:rsidRPr="00054A99">
        <w:rPr>
          <w:rFonts w:ascii="Arial" w:hAnsi="Arial" w:cs="Arial"/>
          <w:szCs w:val="24"/>
        </w:rPr>
        <w:t xml:space="preserve">Talking about dying </w:t>
      </w:r>
    </w:p>
    <w:p w14:paraId="4B98A541" w14:textId="77777777" w:rsidR="006F4DAE" w:rsidRPr="00054A99" w:rsidRDefault="006F4DAE" w:rsidP="00C5439C">
      <w:pPr>
        <w:pStyle w:val="ListParagraph"/>
        <w:numPr>
          <w:ilvl w:val="0"/>
          <w:numId w:val="20"/>
        </w:numPr>
        <w:ind w:left="851" w:hanging="284"/>
        <w:rPr>
          <w:rFonts w:ascii="Arial" w:hAnsi="Arial" w:cs="Arial"/>
          <w:szCs w:val="24"/>
        </w:rPr>
      </w:pPr>
      <w:r w:rsidRPr="00054A99">
        <w:rPr>
          <w:rFonts w:ascii="Arial" w:hAnsi="Arial" w:cs="Arial"/>
          <w:szCs w:val="24"/>
        </w:rPr>
        <w:t xml:space="preserve">Making and storing a will </w:t>
      </w:r>
    </w:p>
    <w:p w14:paraId="3A088FF2" w14:textId="77777777" w:rsidR="006F4DAE" w:rsidRDefault="006F4DAE" w:rsidP="00C5439C">
      <w:pPr>
        <w:pStyle w:val="ListParagraph"/>
        <w:numPr>
          <w:ilvl w:val="0"/>
          <w:numId w:val="20"/>
        </w:numPr>
        <w:ind w:left="851" w:hanging="284"/>
        <w:rPr>
          <w:rFonts w:ascii="Arial" w:hAnsi="Arial" w:cs="Arial"/>
          <w:szCs w:val="24"/>
        </w:rPr>
      </w:pPr>
      <w:r w:rsidRPr="00054A99">
        <w:rPr>
          <w:rFonts w:ascii="Arial" w:hAnsi="Arial" w:cs="Arial"/>
          <w:szCs w:val="24"/>
        </w:rPr>
        <w:t>How to ensure their dying wishes are clear and understood, making funeral arrangements and how these will be paid for</w:t>
      </w:r>
      <w:r>
        <w:rPr>
          <w:rFonts w:ascii="Arial" w:hAnsi="Arial" w:cs="Arial"/>
          <w:szCs w:val="24"/>
        </w:rPr>
        <w:t>.</w:t>
      </w:r>
    </w:p>
    <w:p w14:paraId="75870EE0" w14:textId="6BC9F3B8" w:rsidR="006F4DAE" w:rsidRPr="00054A99" w:rsidRDefault="006F4DAE" w:rsidP="00C5439C">
      <w:pPr>
        <w:pStyle w:val="ListParagraph"/>
        <w:numPr>
          <w:ilvl w:val="0"/>
          <w:numId w:val="20"/>
        </w:numPr>
        <w:ind w:left="851" w:hanging="284"/>
        <w:rPr>
          <w:rFonts w:ascii="Arial" w:hAnsi="Arial" w:cs="Arial"/>
          <w:szCs w:val="24"/>
        </w:rPr>
      </w:pPr>
      <w:r>
        <w:rPr>
          <w:rFonts w:ascii="Arial" w:hAnsi="Arial" w:cs="Arial"/>
          <w:szCs w:val="24"/>
        </w:rPr>
        <w:t>Talk</w:t>
      </w:r>
      <w:r w:rsidR="002D517F">
        <w:rPr>
          <w:rFonts w:ascii="Arial" w:hAnsi="Arial" w:cs="Arial"/>
          <w:szCs w:val="24"/>
        </w:rPr>
        <w:t>ing</w:t>
      </w:r>
      <w:r>
        <w:rPr>
          <w:rFonts w:ascii="Arial" w:hAnsi="Arial" w:cs="Arial"/>
          <w:szCs w:val="24"/>
        </w:rPr>
        <w:t xml:space="preserve"> about</w:t>
      </w:r>
      <w:r w:rsidR="002D517F">
        <w:rPr>
          <w:rFonts w:ascii="Arial" w:hAnsi="Arial" w:cs="Arial"/>
          <w:szCs w:val="24"/>
        </w:rPr>
        <w:t>, encouraging</w:t>
      </w:r>
      <w:r>
        <w:rPr>
          <w:rFonts w:ascii="Arial" w:hAnsi="Arial" w:cs="Arial"/>
          <w:szCs w:val="24"/>
        </w:rPr>
        <w:t xml:space="preserve"> and support</w:t>
      </w:r>
      <w:r w:rsidR="002D517F">
        <w:rPr>
          <w:rFonts w:ascii="Arial" w:hAnsi="Arial" w:cs="Arial"/>
          <w:szCs w:val="24"/>
        </w:rPr>
        <w:t>ing</w:t>
      </w:r>
      <w:r>
        <w:rPr>
          <w:rFonts w:ascii="Arial" w:hAnsi="Arial" w:cs="Arial"/>
          <w:szCs w:val="24"/>
        </w:rPr>
        <w:t xml:space="preserve"> individuals to purchase funeral </w:t>
      </w:r>
      <w:proofErr w:type="gramStart"/>
      <w:r>
        <w:rPr>
          <w:rFonts w:ascii="Arial" w:hAnsi="Arial" w:cs="Arial"/>
          <w:szCs w:val="24"/>
        </w:rPr>
        <w:t>plans</w:t>
      </w:r>
      <w:proofErr w:type="gramEnd"/>
    </w:p>
    <w:p w14:paraId="545DDA37" w14:textId="32F3F77E" w:rsidR="006F4DAE" w:rsidRPr="00BB3B63" w:rsidRDefault="006F4DAE" w:rsidP="00C5439C">
      <w:pPr>
        <w:pStyle w:val="ListParagraph"/>
        <w:numPr>
          <w:ilvl w:val="0"/>
          <w:numId w:val="20"/>
        </w:numPr>
        <w:ind w:left="851" w:hanging="284"/>
        <w:rPr>
          <w:rFonts w:ascii="Arial" w:hAnsi="Arial" w:cs="Arial"/>
          <w:szCs w:val="24"/>
        </w:rPr>
      </w:pPr>
      <w:r w:rsidRPr="00054A99">
        <w:rPr>
          <w:rFonts w:ascii="Arial" w:hAnsi="Arial" w:cs="Arial"/>
          <w:szCs w:val="24"/>
        </w:rPr>
        <w:t>Whether the person wants to go on the organ donation register and what this means</w:t>
      </w:r>
    </w:p>
    <w:p w14:paraId="6EC91348" w14:textId="77777777" w:rsidR="00E11768" w:rsidRDefault="00E11768" w:rsidP="00982FEE">
      <w:pPr>
        <w:rPr>
          <w:rFonts w:ascii="Arial" w:hAnsi="Arial" w:cs="Arial"/>
          <w:b/>
          <w:szCs w:val="24"/>
        </w:rPr>
      </w:pPr>
    </w:p>
    <w:p w14:paraId="32F59F3A" w14:textId="77777777" w:rsidR="00741F0F" w:rsidRPr="0082348F" w:rsidRDefault="00741F0F" w:rsidP="0082348F">
      <w:pPr>
        <w:ind w:left="-76"/>
        <w:rPr>
          <w:rFonts w:ascii="Arial" w:hAnsi="Arial" w:cs="Arial"/>
          <w:b/>
          <w:szCs w:val="24"/>
        </w:rPr>
      </w:pPr>
    </w:p>
    <w:p w14:paraId="13EA4778" w14:textId="23D6B5D1" w:rsidR="0082348F" w:rsidRPr="006C624B" w:rsidRDefault="00760C9F" w:rsidP="00C5439C">
      <w:pPr>
        <w:pStyle w:val="ListParagraph"/>
        <w:numPr>
          <w:ilvl w:val="0"/>
          <w:numId w:val="14"/>
        </w:numPr>
        <w:ind w:left="567" w:hanging="567"/>
        <w:rPr>
          <w:rFonts w:ascii="Arial" w:hAnsi="Arial" w:cs="Arial"/>
          <w:b/>
          <w:szCs w:val="24"/>
        </w:rPr>
      </w:pPr>
      <w:r w:rsidRPr="006C624B">
        <w:rPr>
          <w:rFonts w:ascii="Arial" w:hAnsi="Arial" w:cs="Arial"/>
          <w:b/>
          <w:szCs w:val="24"/>
        </w:rPr>
        <w:t>What to do When a</w:t>
      </w:r>
      <w:r w:rsidR="00647A88" w:rsidRPr="006C624B">
        <w:rPr>
          <w:rFonts w:ascii="Arial" w:hAnsi="Arial" w:cs="Arial"/>
          <w:b/>
          <w:szCs w:val="24"/>
        </w:rPr>
        <w:t>n individual</w:t>
      </w:r>
      <w:r w:rsidRPr="006C624B">
        <w:rPr>
          <w:rFonts w:ascii="Arial" w:hAnsi="Arial" w:cs="Arial"/>
          <w:b/>
          <w:szCs w:val="24"/>
        </w:rPr>
        <w:t xml:space="preserve"> Dies</w:t>
      </w:r>
      <w:r w:rsidR="004123A4" w:rsidRPr="006C624B">
        <w:rPr>
          <w:rFonts w:ascii="Arial" w:hAnsi="Arial" w:cs="Arial"/>
          <w:b/>
          <w:szCs w:val="24"/>
        </w:rPr>
        <w:t xml:space="preserve"> at home</w:t>
      </w:r>
      <w:r w:rsidRPr="006C624B">
        <w:rPr>
          <w:rFonts w:ascii="Arial" w:hAnsi="Arial" w:cs="Arial"/>
          <w:b/>
          <w:szCs w:val="24"/>
        </w:rPr>
        <w:t xml:space="preserve"> </w:t>
      </w:r>
    </w:p>
    <w:p w14:paraId="7215721C" w14:textId="0B28700C" w:rsidR="00687C16" w:rsidRDefault="00687C16" w:rsidP="00C5439C">
      <w:pPr>
        <w:pStyle w:val="ListParagraph"/>
        <w:numPr>
          <w:ilvl w:val="1"/>
          <w:numId w:val="14"/>
        </w:numPr>
        <w:ind w:left="567" w:hanging="567"/>
        <w:rPr>
          <w:rFonts w:ascii="Arial" w:hAnsi="Arial" w:cs="Arial"/>
          <w:szCs w:val="24"/>
        </w:rPr>
      </w:pPr>
      <w:r w:rsidRPr="00982FEE">
        <w:rPr>
          <w:rFonts w:ascii="Arial" w:hAnsi="Arial" w:cs="Arial"/>
          <w:szCs w:val="24"/>
        </w:rPr>
        <w:t>Upon discovering that an individual has died,</w:t>
      </w:r>
      <w:r>
        <w:rPr>
          <w:rFonts w:ascii="Arial" w:hAnsi="Arial" w:cs="Arial"/>
          <w:szCs w:val="24"/>
        </w:rPr>
        <w:t xml:space="preserve"> the emergency services should be called.</w:t>
      </w:r>
    </w:p>
    <w:p w14:paraId="7AECDE4B" w14:textId="77777777" w:rsidR="00C5439C" w:rsidRDefault="00C5439C" w:rsidP="00C5439C">
      <w:pPr>
        <w:pStyle w:val="ListParagraph"/>
        <w:ind w:left="567"/>
        <w:rPr>
          <w:rFonts w:ascii="Arial" w:hAnsi="Arial" w:cs="Arial"/>
          <w:szCs w:val="24"/>
        </w:rPr>
      </w:pPr>
    </w:p>
    <w:p w14:paraId="2DFF2F72" w14:textId="090507D8" w:rsidR="00687C16" w:rsidRDefault="00687C16" w:rsidP="00C5439C">
      <w:pPr>
        <w:pStyle w:val="ListParagraph"/>
        <w:numPr>
          <w:ilvl w:val="1"/>
          <w:numId w:val="14"/>
        </w:numPr>
        <w:ind w:left="567" w:hanging="567"/>
        <w:rPr>
          <w:rFonts w:ascii="Arial" w:hAnsi="Arial" w:cs="Arial"/>
          <w:szCs w:val="24"/>
        </w:rPr>
      </w:pPr>
      <w:r>
        <w:rPr>
          <w:rFonts w:ascii="Arial" w:hAnsi="Arial" w:cs="Arial"/>
          <w:szCs w:val="24"/>
        </w:rPr>
        <w:t xml:space="preserve">If the person has recently been treated by a Doctor, the Carer </w:t>
      </w:r>
      <w:r w:rsidR="00BB3B63">
        <w:rPr>
          <w:rFonts w:ascii="Arial" w:hAnsi="Arial" w:cs="Arial"/>
          <w:szCs w:val="24"/>
        </w:rPr>
        <w:t>may be asked to</w:t>
      </w:r>
      <w:r>
        <w:rPr>
          <w:rFonts w:ascii="Arial" w:hAnsi="Arial" w:cs="Arial"/>
          <w:szCs w:val="24"/>
        </w:rPr>
        <w:t xml:space="preserve"> contact the person</w:t>
      </w:r>
      <w:r w:rsidR="005C6085">
        <w:rPr>
          <w:rFonts w:ascii="Arial" w:hAnsi="Arial" w:cs="Arial"/>
          <w:szCs w:val="24"/>
        </w:rPr>
        <w:t>’</w:t>
      </w:r>
      <w:r>
        <w:rPr>
          <w:rFonts w:ascii="Arial" w:hAnsi="Arial" w:cs="Arial"/>
          <w:szCs w:val="24"/>
        </w:rPr>
        <w:t xml:space="preserve">s GP. If this is out of working hours, the GP practice’s on-call number should be </w:t>
      </w:r>
      <w:proofErr w:type="gramStart"/>
      <w:r>
        <w:rPr>
          <w:rFonts w:ascii="Arial" w:hAnsi="Arial" w:cs="Arial"/>
          <w:szCs w:val="24"/>
        </w:rPr>
        <w:t>used</w:t>
      </w:r>
      <w:proofErr w:type="gramEnd"/>
      <w:r>
        <w:rPr>
          <w:rFonts w:ascii="Arial" w:hAnsi="Arial" w:cs="Arial"/>
          <w:szCs w:val="24"/>
        </w:rPr>
        <w:t xml:space="preserve"> and the on-call GP should attend to verify the death. </w:t>
      </w:r>
    </w:p>
    <w:p w14:paraId="3B33D560" w14:textId="77777777" w:rsidR="00C5439C" w:rsidRPr="00C5439C" w:rsidRDefault="00C5439C" w:rsidP="00C5439C">
      <w:pPr>
        <w:rPr>
          <w:rFonts w:ascii="Arial" w:hAnsi="Arial" w:cs="Arial"/>
          <w:szCs w:val="24"/>
        </w:rPr>
      </w:pPr>
    </w:p>
    <w:p w14:paraId="16802B39" w14:textId="1D99322C" w:rsidR="000D6D81" w:rsidRDefault="00BB3B63" w:rsidP="00C5439C">
      <w:pPr>
        <w:pStyle w:val="ListParagraph"/>
        <w:numPr>
          <w:ilvl w:val="1"/>
          <w:numId w:val="14"/>
        </w:numPr>
        <w:ind w:left="567" w:hanging="567"/>
        <w:rPr>
          <w:rFonts w:ascii="Arial" w:hAnsi="Arial" w:cs="Arial"/>
          <w:szCs w:val="24"/>
        </w:rPr>
      </w:pPr>
      <w:r>
        <w:rPr>
          <w:rFonts w:ascii="Arial" w:hAnsi="Arial" w:cs="Arial"/>
          <w:szCs w:val="24"/>
        </w:rPr>
        <w:lastRenderedPageBreak/>
        <w:t>A medical professional such as GP, Qualified Nurse or Police officer will need to attend to verify the death</w:t>
      </w:r>
      <w:r w:rsidR="00F93BE1">
        <w:rPr>
          <w:rFonts w:ascii="Arial" w:hAnsi="Arial" w:cs="Arial"/>
          <w:szCs w:val="24"/>
        </w:rPr>
        <w:t>. The police</w:t>
      </w:r>
      <w:r w:rsidR="00A15735">
        <w:rPr>
          <w:rFonts w:ascii="Arial" w:hAnsi="Arial" w:cs="Arial"/>
          <w:szCs w:val="24"/>
        </w:rPr>
        <w:t xml:space="preserve"> or GP</w:t>
      </w:r>
      <w:r w:rsidR="00F93BE1">
        <w:rPr>
          <w:rFonts w:ascii="Arial" w:hAnsi="Arial" w:cs="Arial"/>
          <w:szCs w:val="24"/>
        </w:rPr>
        <w:t xml:space="preserve"> </w:t>
      </w:r>
      <w:r w:rsidR="00A15735">
        <w:rPr>
          <w:rFonts w:ascii="Arial" w:hAnsi="Arial" w:cs="Arial"/>
          <w:szCs w:val="24"/>
        </w:rPr>
        <w:t xml:space="preserve">may </w:t>
      </w:r>
      <w:proofErr w:type="gramStart"/>
      <w:r w:rsidR="00F93BE1">
        <w:rPr>
          <w:rFonts w:ascii="Arial" w:hAnsi="Arial" w:cs="Arial"/>
          <w:szCs w:val="24"/>
        </w:rPr>
        <w:t>make arrangements</w:t>
      </w:r>
      <w:proofErr w:type="gramEnd"/>
      <w:r w:rsidR="00F93BE1">
        <w:rPr>
          <w:rFonts w:ascii="Arial" w:hAnsi="Arial" w:cs="Arial"/>
          <w:szCs w:val="24"/>
        </w:rPr>
        <w:t xml:space="preserve"> for the body to be </w:t>
      </w:r>
      <w:r w:rsidR="00C26720">
        <w:rPr>
          <w:rFonts w:ascii="Arial" w:hAnsi="Arial" w:cs="Arial"/>
          <w:szCs w:val="24"/>
        </w:rPr>
        <w:t xml:space="preserve">moved on behalf of the coroner for an autopsy to establish the cause of death. </w:t>
      </w:r>
      <w:r w:rsidR="00A15735">
        <w:rPr>
          <w:rFonts w:ascii="Arial" w:hAnsi="Arial" w:cs="Arial"/>
          <w:szCs w:val="24"/>
        </w:rPr>
        <w:t>The carer should ensure the professional in attendance understands the deceased person is being cared for in</w:t>
      </w:r>
      <w:r w:rsidR="00F53C67">
        <w:rPr>
          <w:rFonts w:ascii="Arial" w:hAnsi="Arial" w:cs="Arial"/>
          <w:szCs w:val="24"/>
        </w:rPr>
        <w:t xml:space="preserve"> a</w:t>
      </w:r>
      <w:r w:rsidR="00A15735">
        <w:rPr>
          <w:rFonts w:ascii="Arial" w:hAnsi="Arial" w:cs="Arial"/>
          <w:szCs w:val="24"/>
        </w:rPr>
        <w:t xml:space="preserve"> formal arrangement. </w:t>
      </w:r>
    </w:p>
    <w:p w14:paraId="19268A5E" w14:textId="77777777" w:rsidR="00EB2072" w:rsidRDefault="00EB2072" w:rsidP="00C5439C">
      <w:pPr>
        <w:pStyle w:val="ListParagraph"/>
        <w:ind w:left="567" w:hanging="567"/>
        <w:rPr>
          <w:rFonts w:ascii="Arial" w:hAnsi="Arial" w:cs="Arial"/>
          <w:szCs w:val="24"/>
        </w:rPr>
      </w:pPr>
    </w:p>
    <w:p w14:paraId="778E4F2F" w14:textId="4771166E" w:rsidR="00BA231F" w:rsidRPr="00A15735" w:rsidRDefault="00A15735" w:rsidP="00C5439C">
      <w:pPr>
        <w:pStyle w:val="ListParagraph"/>
        <w:numPr>
          <w:ilvl w:val="1"/>
          <w:numId w:val="14"/>
        </w:numPr>
        <w:ind w:left="567" w:hanging="567"/>
        <w:rPr>
          <w:rFonts w:ascii="Arial" w:hAnsi="Arial" w:cs="Arial"/>
          <w:szCs w:val="24"/>
        </w:rPr>
      </w:pPr>
      <w:r>
        <w:rPr>
          <w:rFonts w:ascii="Arial" w:hAnsi="Arial" w:cs="Arial"/>
          <w:szCs w:val="24"/>
        </w:rPr>
        <w:t xml:space="preserve">The carer should ask the attending professional to </w:t>
      </w:r>
      <w:proofErr w:type="gramStart"/>
      <w:r>
        <w:rPr>
          <w:rFonts w:ascii="Arial" w:hAnsi="Arial" w:cs="Arial"/>
          <w:szCs w:val="24"/>
        </w:rPr>
        <w:t>make arrangements</w:t>
      </w:r>
      <w:proofErr w:type="gramEnd"/>
      <w:r>
        <w:rPr>
          <w:rFonts w:ascii="Arial" w:hAnsi="Arial" w:cs="Arial"/>
          <w:szCs w:val="24"/>
        </w:rPr>
        <w:t xml:space="preserve"> for moving the body</w:t>
      </w:r>
      <w:r w:rsidR="00C25BC3">
        <w:rPr>
          <w:rFonts w:ascii="Arial" w:hAnsi="Arial" w:cs="Arial"/>
          <w:szCs w:val="24"/>
        </w:rPr>
        <w:t xml:space="preserve"> because the person is in a formal care arrangement</w:t>
      </w:r>
      <w:r>
        <w:rPr>
          <w:rFonts w:ascii="Arial" w:hAnsi="Arial" w:cs="Arial"/>
          <w:szCs w:val="24"/>
        </w:rPr>
        <w:t xml:space="preserve">. </w:t>
      </w:r>
    </w:p>
    <w:p w14:paraId="4A1666B7" w14:textId="77777777" w:rsidR="00BA231F" w:rsidRPr="00BA231F" w:rsidRDefault="00BA231F" w:rsidP="00C5439C">
      <w:pPr>
        <w:pStyle w:val="ListParagraph"/>
        <w:ind w:left="567" w:hanging="567"/>
        <w:rPr>
          <w:rFonts w:ascii="Arial" w:hAnsi="Arial" w:cs="Arial"/>
          <w:szCs w:val="24"/>
        </w:rPr>
      </w:pPr>
    </w:p>
    <w:p w14:paraId="607284C9" w14:textId="77777777" w:rsidR="00C5439C" w:rsidRDefault="004123A4" w:rsidP="00C5439C">
      <w:pPr>
        <w:pStyle w:val="ListParagraph"/>
        <w:numPr>
          <w:ilvl w:val="1"/>
          <w:numId w:val="14"/>
        </w:numPr>
        <w:ind w:left="567" w:hanging="567"/>
        <w:rPr>
          <w:rFonts w:ascii="Arial" w:hAnsi="Arial" w:cs="Arial"/>
          <w:szCs w:val="24"/>
        </w:rPr>
      </w:pPr>
      <w:r>
        <w:rPr>
          <w:rFonts w:ascii="Arial" w:hAnsi="Arial" w:cs="Arial"/>
          <w:szCs w:val="24"/>
        </w:rPr>
        <w:t xml:space="preserve">It is of upmost importance that </w:t>
      </w:r>
      <w:r w:rsidR="00F53C67">
        <w:rPr>
          <w:rFonts w:ascii="Arial" w:hAnsi="Arial" w:cs="Arial"/>
          <w:szCs w:val="24"/>
        </w:rPr>
        <w:t xml:space="preserve">the </w:t>
      </w:r>
      <w:r>
        <w:rPr>
          <w:rFonts w:ascii="Arial" w:hAnsi="Arial" w:cs="Arial"/>
          <w:szCs w:val="24"/>
        </w:rPr>
        <w:t>dignity of the deceased is maintained and trauma for the carer and household is minimised.</w:t>
      </w:r>
    </w:p>
    <w:p w14:paraId="245CFADF" w14:textId="77777777" w:rsidR="00C5439C" w:rsidRPr="00C5439C" w:rsidRDefault="00C5439C" w:rsidP="00C5439C">
      <w:pPr>
        <w:pStyle w:val="ListParagraph"/>
        <w:rPr>
          <w:rFonts w:ascii="Arial" w:hAnsi="Arial" w:cs="Arial"/>
          <w:szCs w:val="24"/>
        </w:rPr>
      </w:pPr>
    </w:p>
    <w:p w14:paraId="0672B9D5" w14:textId="77777777" w:rsidR="00C5439C" w:rsidRDefault="00CF6779" w:rsidP="00C5439C">
      <w:pPr>
        <w:pStyle w:val="ListParagraph"/>
        <w:numPr>
          <w:ilvl w:val="1"/>
          <w:numId w:val="14"/>
        </w:numPr>
        <w:ind w:left="567" w:hanging="567"/>
        <w:rPr>
          <w:rFonts w:ascii="Arial" w:hAnsi="Arial" w:cs="Arial"/>
          <w:szCs w:val="24"/>
        </w:rPr>
      </w:pPr>
      <w:r w:rsidRPr="00C5439C">
        <w:rPr>
          <w:rFonts w:ascii="Arial" w:hAnsi="Arial" w:cs="Arial"/>
          <w:szCs w:val="24"/>
        </w:rPr>
        <w:t xml:space="preserve">If there is a next of </w:t>
      </w:r>
      <w:proofErr w:type="gramStart"/>
      <w:r w:rsidRPr="00C5439C">
        <w:rPr>
          <w:rFonts w:ascii="Arial" w:hAnsi="Arial" w:cs="Arial"/>
          <w:szCs w:val="24"/>
        </w:rPr>
        <w:t>kin</w:t>
      </w:r>
      <w:proofErr w:type="gramEnd"/>
      <w:r w:rsidRPr="00C5439C">
        <w:rPr>
          <w:rFonts w:ascii="Arial" w:hAnsi="Arial" w:cs="Arial"/>
          <w:szCs w:val="24"/>
        </w:rPr>
        <w:t xml:space="preserve"> they will be responsible for contacting a funeral director to have the body moved to a funeral home</w:t>
      </w:r>
      <w:r w:rsidR="00753136" w:rsidRPr="00C5439C">
        <w:rPr>
          <w:rFonts w:ascii="Arial" w:hAnsi="Arial" w:cs="Arial"/>
          <w:szCs w:val="24"/>
        </w:rPr>
        <w:t>, following a Funeral plan or a</w:t>
      </w:r>
      <w:r w:rsidR="00A93CF0" w:rsidRPr="00C5439C">
        <w:rPr>
          <w:rFonts w:ascii="Arial" w:hAnsi="Arial" w:cs="Arial"/>
          <w:szCs w:val="24"/>
        </w:rPr>
        <w:t>n</w:t>
      </w:r>
      <w:r w:rsidR="00753136" w:rsidRPr="00C5439C">
        <w:rPr>
          <w:rFonts w:ascii="Arial" w:hAnsi="Arial" w:cs="Arial"/>
          <w:szCs w:val="24"/>
        </w:rPr>
        <w:t>y expressed wishes if previously indicated</w:t>
      </w:r>
      <w:r w:rsidRPr="00C5439C">
        <w:rPr>
          <w:rFonts w:ascii="Arial" w:hAnsi="Arial" w:cs="Arial"/>
          <w:szCs w:val="24"/>
        </w:rPr>
        <w:t>.</w:t>
      </w:r>
      <w:r w:rsidR="004123A4" w:rsidRPr="00C5439C">
        <w:rPr>
          <w:rFonts w:ascii="Arial" w:hAnsi="Arial" w:cs="Arial"/>
          <w:szCs w:val="24"/>
        </w:rPr>
        <w:t xml:space="preserve"> </w:t>
      </w:r>
      <w:r w:rsidRPr="00C5439C">
        <w:rPr>
          <w:rFonts w:ascii="Arial" w:hAnsi="Arial" w:cs="Arial"/>
          <w:szCs w:val="24"/>
        </w:rPr>
        <w:t xml:space="preserve"> </w:t>
      </w:r>
    </w:p>
    <w:p w14:paraId="7A4FE10A" w14:textId="77777777" w:rsidR="00C5439C" w:rsidRPr="00C5439C" w:rsidRDefault="00C5439C" w:rsidP="00C5439C">
      <w:pPr>
        <w:pStyle w:val="ListParagraph"/>
        <w:rPr>
          <w:rFonts w:ascii="Arial" w:hAnsi="Arial" w:cs="Arial"/>
          <w:szCs w:val="24"/>
        </w:rPr>
      </w:pPr>
    </w:p>
    <w:p w14:paraId="387EE424" w14:textId="77777777" w:rsidR="00C5439C" w:rsidRDefault="00753136" w:rsidP="00C5439C">
      <w:pPr>
        <w:pStyle w:val="ListParagraph"/>
        <w:numPr>
          <w:ilvl w:val="1"/>
          <w:numId w:val="14"/>
        </w:numPr>
        <w:ind w:left="567" w:hanging="567"/>
        <w:rPr>
          <w:rFonts w:ascii="Arial" w:hAnsi="Arial" w:cs="Arial"/>
          <w:szCs w:val="24"/>
        </w:rPr>
      </w:pPr>
      <w:r w:rsidRPr="00C5439C">
        <w:rPr>
          <w:rFonts w:ascii="Arial" w:hAnsi="Arial" w:cs="Arial"/>
          <w:szCs w:val="24"/>
        </w:rPr>
        <w:t>The carer or Shared Lives South West should contact the Adult social care duty team of the local authority where the individual has died</w:t>
      </w:r>
      <w:r w:rsidR="00A93CF0" w:rsidRPr="00C5439C">
        <w:rPr>
          <w:rFonts w:ascii="Arial" w:hAnsi="Arial" w:cs="Arial"/>
          <w:szCs w:val="24"/>
        </w:rPr>
        <w:t xml:space="preserve"> and ask them who to contact to arrange the removal of the body</w:t>
      </w:r>
      <w:r w:rsidRPr="00C5439C">
        <w:rPr>
          <w:rFonts w:ascii="Arial" w:hAnsi="Arial" w:cs="Arial"/>
          <w:szCs w:val="24"/>
        </w:rPr>
        <w:t>.</w:t>
      </w:r>
      <w:r w:rsidR="00A93CF0" w:rsidRPr="00C5439C">
        <w:rPr>
          <w:rFonts w:ascii="Arial" w:hAnsi="Arial" w:cs="Arial"/>
          <w:szCs w:val="24"/>
        </w:rPr>
        <w:t xml:space="preserve"> It is important that a record of the name of the duty team call handler is kept.</w:t>
      </w:r>
    </w:p>
    <w:p w14:paraId="77030786" w14:textId="77777777" w:rsidR="00C5439C" w:rsidRPr="00C5439C" w:rsidRDefault="00C5439C" w:rsidP="00C5439C">
      <w:pPr>
        <w:pStyle w:val="ListParagraph"/>
        <w:rPr>
          <w:rFonts w:ascii="Arial" w:hAnsi="Arial" w:cs="Arial"/>
          <w:szCs w:val="24"/>
        </w:rPr>
      </w:pPr>
    </w:p>
    <w:p w14:paraId="1F0248BE" w14:textId="77777777" w:rsidR="00C5439C" w:rsidRDefault="002015C1" w:rsidP="00C5439C">
      <w:pPr>
        <w:pStyle w:val="ListParagraph"/>
        <w:numPr>
          <w:ilvl w:val="1"/>
          <w:numId w:val="14"/>
        </w:numPr>
        <w:ind w:left="567" w:hanging="567"/>
        <w:rPr>
          <w:rFonts w:ascii="Arial" w:hAnsi="Arial" w:cs="Arial"/>
          <w:szCs w:val="24"/>
        </w:rPr>
      </w:pPr>
      <w:r w:rsidRPr="00C5439C">
        <w:rPr>
          <w:rFonts w:ascii="Arial" w:hAnsi="Arial" w:cs="Arial"/>
          <w:szCs w:val="24"/>
        </w:rPr>
        <w:t xml:space="preserve">If </w:t>
      </w:r>
      <w:r w:rsidR="005C6085" w:rsidRPr="00C5439C">
        <w:rPr>
          <w:rFonts w:ascii="Arial" w:hAnsi="Arial" w:cs="Arial"/>
          <w:szCs w:val="24"/>
        </w:rPr>
        <w:t xml:space="preserve">there is </w:t>
      </w:r>
      <w:r w:rsidRPr="00C5439C">
        <w:rPr>
          <w:rFonts w:ascii="Arial" w:hAnsi="Arial" w:cs="Arial"/>
          <w:szCs w:val="24"/>
        </w:rPr>
        <w:t xml:space="preserve">no funeral plan or next of kin, the Carer should request </w:t>
      </w:r>
      <w:r w:rsidR="005C6085" w:rsidRPr="00C5439C">
        <w:rPr>
          <w:rFonts w:ascii="Arial" w:hAnsi="Arial" w:cs="Arial"/>
          <w:szCs w:val="24"/>
        </w:rPr>
        <w:t xml:space="preserve">that </w:t>
      </w:r>
      <w:r w:rsidRPr="00C5439C">
        <w:rPr>
          <w:rFonts w:ascii="Arial" w:hAnsi="Arial" w:cs="Arial"/>
          <w:szCs w:val="24"/>
        </w:rPr>
        <w:t>the attending Dr or emergency services contact the coroner or funeral director</w:t>
      </w:r>
      <w:r w:rsidR="00753136" w:rsidRPr="00C5439C">
        <w:rPr>
          <w:rFonts w:ascii="Arial" w:hAnsi="Arial" w:cs="Arial"/>
          <w:szCs w:val="24"/>
        </w:rPr>
        <w:t xml:space="preserve"> to instruct removal of the deceased body</w:t>
      </w:r>
      <w:r w:rsidRPr="00C5439C">
        <w:rPr>
          <w:rFonts w:ascii="Arial" w:hAnsi="Arial" w:cs="Arial"/>
          <w:szCs w:val="24"/>
        </w:rPr>
        <w:t>.</w:t>
      </w:r>
    </w:p>
    <w:p w14:paraId="35AD7578" w14:textId="77777777" w:rsidR="00C5439C" w:rsidRPr="00C5439C" w:rsidRDefault="00C5439C" w:rsidP="00C5439C">
      <w:pPr>
        <w:pStyle w:val="ListParagraph"/>
        <w:rPr>
          <w:rFonts w:ascii="Arial" w:hAnsi="Arial" w:cs="Arial"/>
          <w:szCs w:val="24"/>
        </w:rPr>
      </w:pPr>
    </w:p>
    <w:p w14:paraId="281D1940" w14:textId="77777777" w:rsidR="00C5439C" w:rsidRDefault="00CF6779" w:rsidP="00C5439C">
      <w:pPr>
        <w:pStyle w:val="ListParagraph"/>
        <w:numPr>
          <w:ilvl w:val="1"/>
          <w:numId w:val="14"/>
        </w:numPr>
        <w:ind w:left="567" w:hanging="567"/>
        <w:rPr>
          <w:rFonts w:ascii="Arial" w:hAnsi="Arial" w:cs="Arial"/>
          <w:szCs w:val="24"/>
        </w:rPr>
      </w:pPr>
      <w:r w:rsidRPr="00C5439C">
        <w:rPr>
          <w:rFonts w:ascii="Arial" w:hAnsi="Arial" w:cs="Arial"/>
          <w:szCs w:val="24"/>
        </w:rPr>
        <w:t xml:space="preserve">Under no circumstance should a carer or member of </w:t>
      </w:r>
      <w:r w:rsidR="00AD256D" w:rsidRPr="00C5439C">
        <w:rPr>
          <w:rFonts w:ascii="Arial" w:hAnsi="Arial" w:cs="Arial"/>
          <w:szCs w:val="24"/>
        </w:rPr>
        <w:t xml:space="preserve">Shared Lives South West </w:t>
      </w:r>
      <w:r w:rsidRPr="00C5439C">
        <w:rPr>
          <w:rFonts w:ascii="Arial" w:hAnsi="Arial" w:cs="Arial"/>
          <w:szCs w:val="24"/>
        </w:rPr>
        <w:t xml:space="preserve">staff make first contact with a funeral director, as this may make them liable for subsequent costs. </w:t>
      </w:r>
    </w:p>
    <w:p w14:paraId="7F5E6185" w14:textId="77777777" w:rsidR="00C5439C" w:rsidRPr="00C5439C" w:rsidRDefault="00C5439C" w:rsidP="00C5439C">
      <w:pPr>
        <w:pStyle w:val="ListParagraph"/>
        <w:rPr>
          <w:rFonts w:ascii="Arial" w:hAnsi="Arial" w:cs="Arial"/>
          <w:szCs w:val="24"/>
        </w:rPr>
      </w:pPr>
    </w:p>
    <w:p w14:paraId="4312704B" w14:textId="77777777" w:rsidR="00C5439C" w:rsidRDefault="00753136" w:rsidP="00C5439C">
      <w:pPr>
        <w:pStyle w:val="ListParagraph"/>
        <w:numPr>
          <w:ilvl w:val="1"/>
          <w:numId w:val="14"/>
        </w:numPr>
        <w:ind w:left="567" w:hanging="567"/>
        <w:rPr>
          <w:rFonts w:ascii="Arial" w:hAnsi="Arial" w:cs="Arial"/>
          <w:szCs w:val="24"/>
        </w:rPr>
      </w:pPr>
      <w:r w:rsidRPr="00C5439C">
        <w:rPr>
          <w:rFonts w:ascii="Arial" w:hAnsi="Arial" w:cs="Arial"/>
          <w:szCs w:val="24"/>
        </w:rPr>
        <w:t xml:space="preserve">If the attending professional or the emergency duty team are unable to guide, it may be suitable for the carer to contact a funeral </w:t>
      </w:r>
      <w:proofErr w:type="gramStart"/>
      <w:r w:rsidRPr="00C5439C">
        <w:rPr>
          <w:rFonts w:ascii="Arial" w:hAnsi="Arial" w:cs="Arial"/>
          <w:szCs w:val="24"/>
        </w:rPr>
        <w:t>director</w:t>
      </w:r>
      <w:proofErr w:type="gramEnd"/>
      <w:r w:rsidRPr="00C5439C">
        <w:rPr>
          <w:rFonts w:ascii="Arial" w:hAnsi="Arial" w:cs="Arial"/>
          <w:szCs w:val="24"/>
        </w:rPr>
        <w:t xml:space="preserve"> but they must be clear that they or Shared Lives South West are unable to pay for services and the deceased is the responsibility of the local authorit</w:t>
      </w:r>
      <w:r w:rsidR="00A93CF0" w:rsidRPr="00C5439C">
        <w:rPr>
          <w:rFonts w:ascii="Arial" w:hAnsi="Arial" w:cs="Arial"/>
          <w:szCs w:val="24"/>
        </w:rPr>
        <w:t xml:space="preserve">y. </w:t>
      </w:r>
    </w:p>
    <w:p w14:paraId="356AB39B" w14:textId="77777777" w:rsidR="00C5439C" w:rsidRPr="00C5439C" w:rsidRDefault="00C5439C" w:rsidP="00C5439C">
      <w:pPr>
        <w:pStyle w:val="ListParagraph"/>
        <w:rPr>
          <w:rFonts w:ascii="Arial" w:hAnsi="Arial" w:cs="Arial"/>
          <w:szCs w:val="24"/>
        </w:rPr>
      </w:pPr>
    </w:p>
    <w:p w14:paraId="7C63EDEB" w14:textId="3A72040E" w:rsidR="00CF6779" w:rsidRPr="00C5439C" w:rsidRDefault="00A93CF0" w:rsidP="00C5439C">
      <w:pPr>
        <w:pStyle w:val="ListParagraph"/>
        <w:numPr>
          <w:ilvl w:val="1"/>
          <w:numId w:val="14"/>
        </w:numPr>
        <w:ind w:left="567" w:hanging="567"/>
        <w:rPr>
          <w:rFonts w:ascii="Arial" w:hAnsi="Arial" w:cs="Arial"/>
          <w:szCs w:val="24"/>
        </w:rPr>
      </w:pPr>
      <w:r w:rsidRPr="00C5439C">
        <w:rPr>
          <w:rFonts w:ascii="Arial" w:hAnsi="Arial" w:cs="Arial"/>
          <w:szCs w:val="24"/>
        </w:rPr>
        <w:t>Funeral directors will be able to advise if they hold a contract with the local authority for ‘Public health</w:t>
      </w:r>
      <w:r w:rsidR="00C25BC3" w:rsidRPr="00C5439C">
        <w:rPr>
          <w:rFonts w:ascii="Arial" w:hAnsi="Arial" w:cs="Arial"/>
          <w:szCs w:val="24"/>
        </w:rPr>
        <w:t xml:space="preserve">’ deaths or funerals. </w:t>
      </w:r>
      <w:r w:rsidR="00753136" w:rsidRPr="00C5439C">
        <w:rPr>
          <w:rFonts w:ascii="Arial" w:hAnsi="Arial" w:cs="Arial"/>
          <w:szCs w:val="24"/>
        </w:rPr>
        <w:t xml:space="preserve"> </w:t>
      </w:r>
    </w:p>
    <w:p w14:paraId="20AB3EBE" w14:textId="77777777" w:rsidR="00CF6779" w:rsidRPr="00CF6779" w:rsidRDefault="00CF6779" w:rsidP="00CF6779">
      <w:pPr>
        <w:pStyle w:val="ListParagraph"/>
        <w:ind w:left="278"/>
        <w:rPr>
          <w:rFonts w:ascii="Arial" w:hAnsi="Arial" w:cs="Arial"/>
          <w:szCs w:val="24"/>
        </w:rPr>
      </w:pPr>
    </w:p>
    <w:p w14:paraId="6492C7ED" w14:textId="77777777" w:rsidR="00CF6779" w:rsidRDefault="00CF6779" w:rsidP="00C5439C">
      <w:pPr>
        <w:pStyle w:val="ListParagraph"/>
        <w:numPr>
          <w:ilvl w:val="1"/>
          <w:numId w:val="14"/>
        </w:numPr>
        <w:ind w:left="567" w:hanging="567"/>
        <w:rPr>
          <w:rFonts w:ascii="Arial" w:hAnsi="Arial" w:cs="Arial"/>
          <w:szCs w:val="24"/>
        </w:rPr>
      </w:pPr>
      <w:r>
        <w:rPr>
          <w:rFonts w:ascii="Arial" w:hAnsi="Arial" w:cs="Arial"/>
          <w:szCs w:val="24"/>
        </w:rPr>
        <w:t xml:space="preserve">If </w:t>
      </w:r>
      <w:r w:rsidR="00A477D3">
        <w:rPr>
          <w:rFonts w:ascii="Arial" w:hAnsi="Arial" w:cs="Arial"/>
          <w:szCs w:val="24"/>
        </w:rPr>
        <w:t xml:space="preserve">the attending doctor or emergency services have any concerns about the </w:t>
      </w:r>
      <w:proofErr w:type="gramStart"/>
      <w:r w:rsidR="00A477D3">
        <w:rPr>
          <w:rFonts w:ascii="Arial" w:hAnsi="Arial" w:cs="Arial"/>
          <w:szCs w:val="24"/>
        </w:rPr>
        <w:t>death</w:t>
      </w:r>
      <w:proofErr w:type="gramEnd"/>
      <w:r w:rsidR="00A477D3">
        <w:rPr>
          <w:rFonts w:ascii="Arial" w:hAnsi="Arial" w:cs="Arial"/>
          <w:szCs w:val="24"/>
        </w:rPr>
        <w:t xml:space="preserve"> they may have the body transported to a coroner for further investigation. In such an event they will advise of the next steps.</w:t>
      </w:r>
    </w:p>
    <w:p w14:paraId="6E0CC52F" w14:textId="77777777" w:rsidR="00CF6779" w:rsidRDefault="00CF6779" w:rsidP="00B93C05">
      <w:pPr>
        <w:rPr>
          <w:rFonts w:ascii="Arial" w:hAnsi="Arial" w:cs="Arial"/>
          <w:szCs w:val="24"/>
        </w:rPr>
      </w:pPr>
    </w:p>
    <w:p w14:paraId="1D05F99C" w14:textId="77777777" w:rsidR="00C5439C" w:rsidRPr="00B93C05" w:rsidRDefault="00C5439C" w:rsidP="00B93C05">
      <w:pPr>
        <w:rPr>
          <w:rFonts w:ascii="Arial" w:hAnsi="Arial" w:cs="Arial"/>
          <w:szCs w:val="24"/>
        </w:rPr>
      </w:pPr>
    </w:p>
    <w:p w14:paraId="34772174" w14:textId="105AA26F" w:rsidR="00B814B6" w:rsidRPr="00C5439C" w:rsidRDefault="00753136" w:rsidP="00C5439C">
      <w:pPr>
        <w:pStyle w:val="ListParagraph"/>
        <w:numPr>
          <w:ilvl w:val="0"/>
          <w:numId w:val="14"/>
        </w:numPr>
        <w:ind w:left="567" w:hanging="567"/>
        <w:rPr>
          <w:rFonts w:ascii="Arial" w:hAnsi="Arial" w:cs="Arial"/>
          <w:b/>
          <w:szCs w:val="24"/>
        </w:rPr>
      </w:pPr>
      <w:r>
        <w:rPr>
          <w:rFonts w:ascii="Arial" w:hAnsi="Arial" w:cs="Arial"/>
          <w:b/>
          <w:szCs w:val="24"/>
        </w:rPr>
        <w:t xml:space="preserve">When an individual dies in a hospital </w:t>
      </w:r>
    </w:p>
    <w:p w14:paraId="191278E7" w14:textId="594B3C20" w:rsidR="00B814B6" w:rsidRDefault="00B814B6" w:rsidP="00C5439C">
      <w:pPr>
        <w:pStyle w:val="ListParagraph"/>
        <w:numPr>
          <w:ilvl w:val="1"/>
          <w:numId w:val="14"/>
        </w:numPr>
        <w:ind w:left="567" w:hanging="567"/>
        <w:rPr>
          <w:rFonts w:ascii="Arial" w:hAnsi="Arial" w:cs="Arial"/>
          <w:szCs w:val="24"/>
        </w:rPr>
      </w:pPr>
      <w:r w:rsidRPr="00753136">
        <w:rPr>
          <w:rFonts w:ascii="Arial" w:hAnsi="Arial" w:cs="Arial"/>
          <w:szCs w:val="24"/>
        </w:rPr>
        <w:t xml:space="preserve">If the individual dies in hospital or whilst in transit to a hospital but does not have a next of kin, the NHS will be responsible for making the necessary </w:t>
      </w:r>
      <w:proofErr w:type="gramStart"/>
      <w:r w:rsidRPr="00753136">
        <w:rPr>
          <w:rFonts w:ascii="Arial" w:hAnsi="Arial" w:cs="Arial"/>
          <w:szCs w:val="24"/>
        </w:rPr>
        <w:t>arrangements</w:t>
      </w:r>
      <w:proofErr w:type="gramEnd"/>
    </w:p>
    <w:p w14:paraId="7A8B9968" w14:textId="77777777" w:rsidR="00753136" w:rsidRDefault="00753136" w:rsidP="00C5439C">
      <w:pPr>
        <w:ind w:left="567" w:hanging="567"/>
        <w:rPr>
          <w:rFonts w:ascii="Arial" w:hAnsi="Arial" w:cs="Arial"/>
          <w:b/>
          <w:szCs w:val="24"/>
        </w:rPr>
      </w:pPr>
    </w:p>
    <w:p w14:paraId="0872C9FE" w14:textId="77777777" w:rsidR="00C5439C" w:rsidRDefault="00C5439C" w:rsidP="00C5439C">
      <w:pPr>
        <w:ind w:left="567" w:hanging="567"/>
        <w:rPr>
          <w:rFonts w:ascii="Arial" w:hAnsi="Arial" w:cs="Arial"/>
          <w:b/>
          <w:szCs w:val="24"/>
        </w:rPr>
      </w:pPr>
    </w:p>
    <w:p w14:paraId="7AF5801A" w14:textId="7F9D211F" w:rsidR="0082348F" w:rsidRDefault="00A477D3" w:rsidP="00C5439C">
      <w:pPr>
        <w:pStyle w:val="ListParagraph"/>
        <w:numPr>
          <w:ilvl w:val="0"/>
          <w:numId w:val="14"/>
        </w:numPr>
        <w:ind w:left="567" w:hanging="567"/>
        <w:rPr>
          <w:rFonts w:ascii="Arial" w:hAnsi="Arial" w:cs="Arial"/>
          <w:b/>
          <w:szCs w:val="24"/>
        </w:rPr>
      </w:pPr>
      <w:r>
        <w:rPr>
          <w:rFonts w:ascii="Arial" w:hAnsi="Arial" w:cs="Arial"/>
          <w:b/>
          <w:szCs w:val="24"/>
        </w:rPr>
        <w:t>Registering the Death</w:t>
      </w:r>
    </w:p>
    <w:p w14:paraId="3740522B" w14:textId="77777777" w:rsidR="00C7487C" w:rsidRDefault="00B93C05" w:rsidP="00C5439C">
      <w:pPr>
        <w:pStyle w:val="ListParagraph"/>
        <w:numPr>
          <w:ilvl w:val="1"/>
          <w:numId w:val="14"/>
        </w:numPr>
        <w:ind w:left="567" w:hanging="567"/>
        <w:rPr>
          <w:rFonts w:ascii="Arial" w:hAnsi="Arial" w:cs="Arial"/>
          <w:szCs w:val="24"/>
        </w:rPr>
      </w:pPr>
      <w:r w:rsidRPr="00B93C05">
        <w:rPr>
          <w:rFonts w:ascii="Arial" w:hAnsi="Arial" w:cs="Arial"/>
          <w:szCs w:val="24"/>
        </w:rPr>
        <w:t xml:space="preserve">A death needs to be registered within 5 days unless a coroner is investigating the circumstances of the death. </w:t>
      </w:r>
    </w:p>
    <w:p w14:paraId="399D04AD" w14:textId="77777777" w:rsidR="00C7487C" w:rsidRDefault="00C7487C" w:rsidP="00C5439C">
      <w:pPr>
        <w:pStyle w:val="ListParagraph"/>
        <w:ind w:left="567" w:hanging="680"/>
        <w:rPr>
          <w:rFonts w:ascii="Arial" w:hAnsi="Arial" w:cs="Arial"/>
          <w:szCs w:val="24"/>
        </w:rPr>
      </w:pPr>
    </w:p>
    <w:p w14:paraId="57C93E82" w14:textId="57262253" w:rsidR="00C7487C" w:rsidRPr="00C7487C" w:rsidRDefault="00B93C05" w:rsidP="00C5439C">
      <w:pPr>
        <w:pStyle w:val="ListParagraph"/>
        <w:numPr>
          <w:ilvl w:val="1"/>
          <w:numId w:val="14"/>
        </w:numPr>
        <w:ind w:left="567" w:hanging="567"/>
        <w:rPr>
          <w:rFonts w:ascii="Arial" w:hAnsi="Arial" w:cs="Arial"/>
          <w:szCs w:val="24"/>
        </w:rPr>
      </w:pPr>
      <w:r w:rsidRPr="00B93C05">
        <w:rPr>
          <w:rFonts w:ascii="Arial" w:hAnsi="Arial" w:cs="Arial"/>
          <w:szCs w:val="24"/>
        </w:rPr>
        <w:t>In most cases</w:t>
      </w:r>
      <w:r w:rsidR="00586801">
        <w:rPr>
          <w:rFonts w:ascii="Arial" w:hAnsi="Arial" w:cs="Arial"/>
          <w:szCs w:val="24"/>
        </w:rPr>
        <w:t>,</w:t>
      </w:r>
      <w:r w:rsidRPr="00B93C05">
        <w:rPr>
          <w:rFonts w:ascii="Arial" w:hAnsi="Arial" w:cs="Arial"/>
          <w:szCs w:val="24"/>
        </w:rPr>
        <w:t xml:space="preserve"> deaths are recorded by a relative or next of kin of the person. If there are no relatives or next of </w:t>
      </w:r>
      <w:proofErr w:type="gramStart"/>
      <w:r w:rsidRPr="00B93C05">
        <w:rPr>
          <w:rFonts w:ascii="Arial" w:hAnsi="Arial" w:cs="Arial"/>
          <w:szCs w:val="24"/>
        </w:rPr>
        <w:t>kin</w:t>
      </w:r>
      <w:proofErr w:type="gramEnd"/>
      <w:r w:rsidRPr="00B93C05">
        <w:rPr>
          <w:rFonts w:ascii="Arial" w:hAnsi="Arial" w:cs="Arial"/>
          <w:szCs w:val="24"/>
        </w:rPr>
        <w:t xml:space="preserve"> the followin</w:t>
      </w:r>
      <w:r w:rsidR="00C7487C">
        <w:rPr>
          <w:rFonts w:ascii="Arial" w:hAnsi="Arial" w:cs="Arial"/>
          <w:szCs w:val="24"/>
        </w:rPr>
        <w:t>g people can register a death</w:t>
      </w:r>
      <w:r w:rsidR="00C5439C">
        <w:rPr>
          <w:rFonts w:ascii="Arial" w:hAnsi="Arial" w:cs="Arial"/>
          <w:szCs w:val="24"/>
        </w:rPr>
        <w:t>:</w:t>
      </w:r>
    </w:p>
    <w:p w14:paraId="5E6FDD03" w14:textId="77777777" w:rsidR="00054A99" w:rsidRDefault="00B93C05" w:rsidP="00C5439C">
      <w:pPr>
        <w:pStyle w:val="ListParagraph"/>
        <w:numPr>
          <w:ilvl w:val="0"/>
          <w:numId w:val="17"/>
        </w:numPr>
        <w:ind w:left="851" w:hanging="284"/>
        <w:rPr>
          <w:rFonts w:ascii="Arial" w:hAnsi="Arial" w:cs="Arial"/>
          <w:szCs w:val="24"/>
        </w:rPr>
      </w:pPr>
      <w:r w:rsidRPr="00054A99">
        <w:rPr>
          <w:rFonts w:ascii="Arial" w:hAnsi="Arial" w:cs="Arial"/>
          <w:szCs w:val="24"/>
        </w:rPr>
        <w:t>Someone who was present at the death. This could include a relative, the Shared Li</w:t>
      </w:r>
      <w:r w:rsidR="00C7487C" w:rsidRPr="00054A99">
        <w:rPr>
          <w:rFonts w:ascii="Arial" w:hAnsi="Arial" w:cs="Arial"/>
          <w:szCs w:val="24"/>
        </w:rPr>
        <w:t xml:space="preserve">ves carer or a </w:t>
      </w:r>
      <w:r w:rsidR="00AD256D">
        <w:rPr>
          <w:rFonts w:ascii="Arial" w:hAnsi="Arial" w:cs="Arial"/>
          <w:szCs w:val="24"/>
        </w:rPr>
        <w:t>Shared Lives South West staff member</w:t>
      </w:r>
      <w:r w:rsidR="00C7487C" w:rsidRPr="00054A99">
        <w:rPr>
          <w:rFonts w:ascii="Arial" w:hAnsi="Arial" w:cs="Arial"/>
          <w:szCs w:val="24"/>
        </w:rPr>
        <w:t xml:space="preserve">. </w:t>
      </w:r>
    </w:p>
    <w:p w14:paraId="047EA97D" w14:textId="77777777" w:rsidR="00C7487C" w:rsidRPr="00054A99" w:rsidRDefault="00B93C05" w:rsidP="00C5439C">
      <w:pPr>
        <w:pStyle w:val="ListParagraph"/>
        <w:numPr>
          <w:ilvl w:val="0"/>
          <w:numId w:val="17"/>
        </w:numPr>
        <w:ind w:left="851" w:hanging="284"/>
        <w:rPr>
          <w:rFonts w:ascii="Arial" w:hAnsi="Arial" w:cs="Arial"/>
          <w:szCs w:val="24"/>
        </w:rPr>
      </w:pPr>
      <w:r w:rsidRPr="00054A99">
        <w:rPr>
          <w:rFonts w:ascii="Arial" w:hAnsi="Arial" w:cs="Arial"/>
          <w:szCs w:val="24"/>
        </w:rPr>
        <w:t>A person who also lives at the house where the person using Shared Lives died. This could include the Shared Lives carer or any other adult living i</w:t>
      </w:r>
      <w:r w:rsidR="00C7487C" w:rsidRPr="00054A99">
        <w:rPr>
          <w:rFonts w:ascii="Arial" w:hAnsi="Arial" w:cs="Arial"/>
          <w:szCs w:val="24"/>
        </w:rPr>
        <w:t xml:space="preserve">n the home. </w:t>
      </w:r>
    </w:p>
    <w:p w14:paraId="0A38DB62" w14:textId="77777777" w:rsidR="00C7487C" w:rsidRPr="00054A99" w:rsidRDefault="00B93C05" w:rsidP="00C5439C">
      <w:pPr>
        <w:pStyle w:val="ListParagraph"/>
        <w:numPr>
          <w:ilvl w:val="0"/>
          <w:numId w:val="17"/>
        </w:numPr>
        <w:ind w:left="851" w:hanging="284"/>
        <w:rPr>
          <w:rFonts w:ascii="Arial" w:hAnsi="Arial" w:cs="Arial"/>
          <w:szCs w:val="24"/>
        </w:rPr>
      </w:pPr>
      <w:r w:rsidRPr="00054A99">
        <w:rPr>
          <w:rFonts w:ascii="Arial" w:hAnsi="Arial" w:cs="Arial"/>
          <w:szCs w:val="24"/>
        </w:rPr>
        <w:t xml:space="preserve">If the person died in hospital, a hospital administrator will usually register the </w:t>
      </w:r>
      <w:proofErr w:type="gramStart"/>
      <w:r w:rsidRPr="00054A99">
        <w:rPr>
          <w:rFonts w:ascii="Arial" w:hAnsi="Arial" w:cs="Arial"/>
          <w:szCs w:val="24"/>
        </w:rPr>
        <w:t>death</w:t>
      </w:r>
      <w:proofErr w:type="gramEnd"/>
      <w:r w:rsidRPr="00054A99">
        <w:rPr>
          <w:rFonts w:ascii="Arial" w:hAnsi="Arial" w:cs="Arial"/>
          <w:szCs w:val="24"/>
        </w:rPr>
        <w:t xml:space="preserve"> </w:t>
      </w:r>
    </w:p>
    <w:p w14:paraId="4244F034" w14:textId="77777777" w:rsidR="00C7487C" w:rsidRPr="00C7487C" w:rsidRDefault="00C7487C" w:rsidP="00C7487C">
      <w:pPr>
        <w:pStyle w:val="ListParagraph"/>
        <w:rPr>
          <w:rFonts w:ascii="Arial" w:hAnsi="Arial" w:cs="Arial"/>
          <w:szCs w:val="24"/>
        </w:rPr>
      </w:pPr>
    </w:p>
    <w:p w14:paraId="69BFDE2B" w14:textId="72D698E5" w:rsidR="00C7487C" w:rsidRPr="00C7487C" w:rsidRDefault="00B93C05" w:rsidP="00C5439C">
      <w:pPr>
        <w:pStyle w:val="ListParagraph"/>
        <w:numPr>
          <w:ilvl w:val="1"/>
          <w:numId w:val="14"/>
        </w:numPr>
        <w:ind w:left="567" w:hanging="567"/>
        <w:rPr>
          <w:rFonts w:ascii="Arial" w:hAnsi="Arial" w:cs="Arial"/>
          <w:szCs w:val="24"/>
        </w:rPr>
      </w:pPr>
      <w:r w:rsidRPr="00B93C05">
        <w:rPr>
          <w:rFonts w:ascii="Arial" w:hAnsi="Arial" w:cs="Arial"/>
          <w:szCs w:val="24"/>
        </w:rPr>
        <w:t xml:space="preserve">A doctor will issue a death certificate, which explains how and why </w:t>
      </w:r>
      <w:r w:rsidR="00AD256D">
        <w:rPr>
          <w:rFonts w:ascii="Arial" w:hAnsi="Arial" w:cs="Arial"/>
          <w:szCs w:val="24"/>
        </w:rPr>
        <w:t xml:space="preserve">that </w:t>
      </w:r>
      <w:r w:rsidRPr="00B93C05">
        <w:rPr>
          <w:rFonts w:ascii="Arial" w:hAnsi="Arial" w:cs="Arial"/>
          <w:szCs w:val="24"/>
        </w:rPr>
        <w:t>person died. This will usually be the person’s GP or a doctor who cared for the person during an illness that led to the death and who understands the patient’s medical history. In hospital it will usually be the consultant in charge of the person’s care who will have responsibility</w:t>
      </w:r>
      <w:r w:rsidR="00C7487C">
        <w:rPr>
          <w:rFonts w:ascii="Arial" w:hAnsi="Arial" w:cs="Arial"/>
          <w:szCs w:val="24"/>
        </w:rPr>
        <w:t xml:space="preserve"> for certifying the death. The purpose of the death certificate is to</w:t>
      </w:r>
      <w:r w:rsidR="00C5439C">
        <w:rPr>
          <w:rFonts w:ascii="Arial" w:hAnsi="Arial" w:cs="Arial"/>
          <w:szCs w:val="24"/>
        </w:rPr>
        <w:t>:</w:t>
      </w:r>
    </w:p>
    <w:p w14:paraId="00BB0B51" w14:textId="77777777" w:rsidR="00C7487C" w:rsidRPr="00054A99" w:rsidRDefault="00C7487C" w:rsidP="00C5439C">
      <w:pPr>
        <w:pStyle w:val="ListParagraph"/>
        <w:numPr>
          <w:ilvl w:val="0"/>
          <w:numId w:val="18"/>
        </w:numPr>
        <w:ind w:left="851" w:hanging="284"/>
        <w:rPr>
          <w:rFonts w:ascii="Arial" w:hAnsi="Arial" w:cs="Arial"/>
          <w:szCs w:val="24"/>
        </w:rPr>
      </w:pPr>
      <w:r w:rsidRPr="00054A99">
        <w:rPr>
          <w:rFonts w:ascii="Arial" w:hAnsi="Arial" w:cs="Arial"/>
          <w:szCs w:val="24"/>
        </w:rPr>
        <w:t xml:space="preserve">Enable the death to be </w:t>
      </w:r>
      <w:proofErr w:type="gramStart"/>
      <w:r w:rsidRPr="00054A99">
        <w:rPr>
          <w:rFonts w:ascii="Arial" w:hAnsi="Arial" w:cs="Arial"/>
          <w:szCs w:val="24"/>
        </w:rPr>
        <w:t>registered</w:t>
      </w:r>
      <w:proofErr w:type="gramEnd"/>
      <w:r w:rsidRPr="00054A99">
        <w:rPr>
          <w:rFonts w:ascii="Arial" w:hAnsi="Arial" w:cs="Arial"/>
          <w:szCs w:val="24"/>
        </w:rPr>
        <w:t xml:space="preserve"> </w:t>
      </w:r>
    </w:p>
    <w:p w14:paraId="22ADC0EC" w14:textId="77777777" w:rsidR="00C7487C" w:rsidRPr="00054A99" w:rsidRDefault="00C7487C" w:rsidP="00C5439C">
      <w:pPr>
        <w:pStyle w:val="ListParagraph"/>
        <w:numPr>
          <w:ilvl w:val="0"/>
          <w:numId w:val="18"/>
        </w:numPr>
        <w:ind w:left="851" w:hanging="284"/>
        <w:rPr>
          <w:rFonts w:ascii="Arial" w:hAnsi="Arial" w:cs="Arial"/>
          <w:szCs w:val="24"/>
        </w:rPr>
      </w:pPr>
      <w:r w:rsidRPr="00054A99">
        <w:rPr>
          <w:rFonts w:ascii="Arial" w:hAnsi="Arial" w:cs="Arial"/>
          <w:szCs w:val="24"/>
        </w:rPr>
        <w:t xml:space="preserve">It provides a legal record of the </w:t>
      </w:r>
      <w:proofErr w:type="gramStart"/>
      <w:r w:rsidRPr="00054A99">
        <w:rPr>
          <w:rFonts w:ascii="Arial" w:hAnsi="Arial" w:cs="Arial"/>
          <w:szCs w:val="24"/>
        </w:rPr>
        <w:t>death</w:t>
      </w:r>
      <w:proofErr w:type="gramEnd"/>
    </w:p>
    <w:p w14:paraId="7ECEF4CC" w14:textId="77777777" w:rsidR="00C7487C" w:rsidRPr="00054A99" w:rsidRDefault="00C7487C" w:rsidP="00C5439C">
      <w:pPr>
        <w:pStyle w:val="ListParagraph"/>
        <w:numPr>
          <w:ilvl w:val="0"/>
          <w:numId w:val="18"/>
        </w:numPr>
        <w:ind w:left="851" w:hanging="284"/>
        <w:rPr>
          <w:rFonts w:ascii="Arial" w:hAnsi="Arial" w:cs="Arial"/>
          <w:szCs w:val="24"/>
        </w:rPr>
      </w:pPr>
      <w:r w:rsidRPr="00054A99">
        <w:rPr>
          <w:rFonts w:ascii="Arial" w:hAnsi="Arial" w:cs="Arial"/>
          <w:szCs w:val="24"/>
        </w:rPr>
        <w:t xml:space="preserve">It ensures the disposal of the body can take </w:t>
      </w:r>
      <w:proofErr w:type="gramStart"/>
      <w:r w:rsidRPr="00054A99">
        <w:rPr>
          <w:rFonts w:ascii="Arial" w:hAnsi="Arial" w:cs="Arial"/>
          <w:szCs w:val="24"/>
        </w:rPr>
        <w:t>place</w:t>
      </w:r>
      <w:proofErr w:type="gramEnd"/>
      <w:r w:rsidRPr="00054A99">
        <w:rPr>
          <w:rFonts w:ascii="Arial" w:hAnsi="Arial" w:cs="Arial"/>
          <w:szCs w:val="24"/>
        </w:rPr>
        <w:t xml:space="preserve"> </w:t>
      </w:r>
    </w:p>
    <w:p w14:paraId="6492445C" w14:textId="77777777" w:rsidR="00C7487C" w:rsidRPr="00054A99" w:rsidRDefault="00C7487C" w:rsidP="00C5439C">
      <w:pPr>
        <w:pStyle w:val="ListParagraph"/>
        <w:numPr>
          <w:ilvl w:val="0"/>
          <w:numId w:val="18"/>
        </w:numPr>
        <w:ind w:left="851" w:hanging="284"/>
        <w:rPr>
          <w:rFonts w:ascii="Arial" w:hAnsi="Arial" w:cs="Arial"/>
          <w:szCs w:val="24"/>
        </w:rPr>
      </w:pPr>
      <w:r w:rsidRPr="00054A99">
        <w:rPr>
          <w:rFonts w:ascii="Arial" w:hAnsi="Arial" w:cs="Arial"/>
          <w:szCs w:val="24"/>
        </w:rPr>
        <w:t>It enables the deceased’s estate to be taken care of</w:t>
      </w:r>
    </w:p>
    <w:p w14:paraId="5A556499" w14:textId="77777777" w:rsidR="00C7487C" w:rsidRPr="00C7487C" w:rsidRDefault="00C7487C" w:rsidP="00C5439C">
      <w:pPr>
        <w:pStyle w:val="ListParagraph"/>
        <w:ind w:left="567" w:hanging="567"/>
        <w:rPr>
          <w:rFonts w:ascii="Arial" w:hAnsi="Arial" w:cs="Arial"/>
          <w:szCs w:val="24"/>
        </w:rPr>
      </w:pPr>
    </w:p>
    <w:p w14:paraId="19011FFF" w14:textId="77777777" w:rsidR="00C7487C" w:rsidRDefault="00C7487C" w:rsidP="00C5439C">
      <w:pPr>
        <w:pStyle w:val="ListParagraph"/>
        <w:numPr>
          <w:ilvl w:val="1"/>
          <w:numId w:val="14"/>
        </w:numPr>
        <w:ind w:left="567" w:hanging="567"/>
        <w:rPr>
          <w:rFonts w:ascii="Arial" w:hAnsi="Arial" w:cs="Arial"/>
          <w:szCs w:val="24"/>
        </w:rPr>
      </w:pPr>
      <w:r w:rsidRPr="00C7487C">
        <w:rPr>
          <w:rFonts w:ascii="Arial" w:hAnsi="Arial" w:cs="Arial"/>
          <w:szCs w:val="24"/>
        </w:rPr>
        <w:t>For the death to be regist</w:t>
      </w:r>
      <w:r>
        <w:rPr>
          <w:rFonts w:ascii="Arial" w:hAnsi="Arial" w:cs="Arial"/>
          <w:szCs w:val="24"/>
        </w:rPr>
        <w:t xml:space="preserve">ered the registrar will </w:t>
      </w:r>
      <w:proofErr w:type="gramStart"/>
      <w:r>
        <w:rPr>
          <w:rFonts w:ascii="Arial" w:hAnsi="Arial" w:cs="Arial"/>
          <w:szCs w:val="24"/>
        </w:rPr>
        <w:t>require;</w:t>
      </w:r>
      <w:proofErr w:type="gramEnd"/>
    </w:p>
    <w:p w14:paraId="5B352804" w14:textId="77777777" w:rsidR="00C7487C" w:rsidRPr="00054A99" w:rsidRDefault="00C7487C" w:rsidP="00C5439C">
      <w:pPr>
        <w:pStyle w:val="ListParagraph"/>
        <w:numPr>
          <w:ilvl w:val="0"/>
          <w:numId w:val="19"/>
        </w:numPr>
        <w:ind w:left="851" w:hanging="284"/>
        <w:rPr>
          <w:rFonts w:ascii="Arial" w:hAnsi="Arial" w:cs="Arial"/>
          <w:szCs w:val="24"/>
        </w:rPr>
      </w:pPr>
      <w:r w:rsidRPr="00054A99">
        <w:rPr>
          <w:rFonts w:ascii="Arial" w:hAnsi="Arial" w:cs="Arial"/>
          <w:szCs w:val="24"/>
        </w:rPr>
        <w:t xml:space="preserve">The death certificate issued by the </w:t>
      </w:r>
      <w:proofErr w:type="gramStart"/>
      <w:r w:rsidRPr="00054A99">
        <w:rPr>
          <w:rFonts w:ascii="Arial" w:hAnsi="Arial" w:cs="Arial"/>
          <w:szCs w:val="24"/>
        </w:rPr>
        <w:t>doctor</w:t>
      </w:r>
      <w:proofErr w:type="gramEnd"/>
      <w:r w:rsidRPr="00054A99">
        <w:rPr>
          <w:rFonts w:ascii="Arial" w:hAnsi="Arial" w:cs="Arial"/>
          <w:szCs w:val="24"/>
        </w:rPr>
        <w:t xml:space="preserve"> </w:t>
      </w:r>
    </w:p>
    <w:p w14:paraId="214D0C01" w14:textId="77777777" w:rsidR="00C7487C" w:rsidRPr="00054A99" w:rsidRDefault="00C7487C" w:rsidP="00C5439C">
      <w:pPr>
        <w:pStyle w:val="ListParagraph"/>
        <w:numPr>
          <w:ilvl w:val="0"/>
          <w:numId w:val="19"/>
        </w:numPr>
        <w:ind w:left="851" w:hanging="284"/>
        <w:rPr>
          <w:rFonts w:ascii="Arial" w:hAnsi="Arial" w:cs="Arial"/>
          <w:szCs w:val="24"/>
        </w:rPr>
      </w:pPr>
      <w:r w:rsidRPr="00054A99">
        <w:rPr>
          <w:rFonts w:ascii="Arial" w:hAnsi="Arial" w:cs="Arial"/>
          <w:szCs w:val="24"/>
        </w:rPr>
        <w:t xml:space="preserve">Any coroner’s report where a post mortem has been carried </w:t>
      </w:r>
      <w:proofErr w:type="gramStart"/>
      <w:r w:rsidRPr="00054A99">
        <w:rPr>
          <w:rFonts w:ascii="Arial" w:hAnsi="Arial" w:cs="Arial"/>
          <w:szCs w:val="24"/>
        </w:rPr>
        <w:t>out</w:t>
      </w:r>
      <w:proofErr w:type="gramEnd"/>
    </w:p>
    <w:p w14:paraId="23D24115" w14:textId="77777777" w:rsidR="00C7487C" w:rsidRPr="00054A99" w:rsidRDefault="00C7487C" w:rsidP="00C5439C">
      <w:pPr>
        <w:pStyle w:val="ListParagraph"/>
        <w:numPr>
          <w:ilvl w:val="0"/>
          <w:numId w:val="19"/>
        </w:numPr>
        <w:ind w:left="851" w:hanging="284"/>
        <w:rPr>
          <w:rFonts w:ascii="Arial" w:hAnsi="Arial" w:cs="Arial"/>
          <w:szCs w:val="24"/>
        </w:rPr>
      </w:pPr>
      <w:r w:rsidRPr="00054A99">
        <w:rPr>
          <w:rFonts w:ascii="Arial" w:hAnsi="Arial" w:cs="Arial"/>
          <w:szCs w:val="24"/>
        </w:rPr>
        <w:t>A copy of the person’s birth certificate or passport if available</w:t>
      </w:r>
    </w:p>
    <w:p w14:paraId="54177761" w14:textId="77777777" w:rsidR="00C7487C" w:rsidRDefault="00C7487C" w:rsidP="00C5439C">
      <w:pPr>
        <w:pStyle w:val="ListParagraph"/>
        <w:ind w:left="567" w:hanging="567"/>
        <w:rPr>
          <w:rFonts w:ascii="Arial" w:hAnsi="Arial" w:cs="Arial"/>
          <w:szCs w:val="24"/>
        </w:rPr>
      </w:pPr>
    </w:p>
    <w:p w14:paraId="234B9949" w14:textId="269F6F5E" w:rsidR="00C7487C" w:rsidRPr="00C7487C" w:rsidRDefault="00C7487C" w:rsidP="00C5439C">
      <w:pPr>
        <w:pStyle w:val="ListParagraph"/>
        <w:numPr>
          <w:ilvl w:val="1"/>
          <w:numId w:val="14"/>
        </w:numPr>
        <w:ind w:left="567" w:hanging="567"/>
        <w:rPr>
          <w:rFonts w:ascii="Arial" w:hAnsi="Arial" w:cs="Arial"/>
          <w:szCs w:val="24"/>
        </w:rPr>
      </w:pPr>
      <w:r w:rsidRPr="00C7487C">
        <w:rPr>
          <w:rFonts w:ascii="Arial" w:hAnsi="Arial" w:cs="Arial"/>
          <w:szCs w:val="24"/>
        </w:rPr>
        <w:t>At the end of the process the registrar will issue a death certificate. There is usually a small fee for this, which should be paid by the next of kin, a family member, the executor of the will, or whoever is sorting out the estate of the deceased.</w:t>
      </w:r>
    </w:p>
    <w:p w14:paraId="26443F37" w14:textId="77777777" w:rsidR="00C7487C" w:rsidRPr="00C7487C" w:rsidRDefault="00C7487C" w:rsidP="00C5439C">
      <w:pPr>
        <w:pStyle w:val="ListParagraph"/>
        <w:ind w:left="567" w:hanging="567"/>
        <w:rPr>
          <w:rFonts w:ascii="Arial" w:hAnsi="Arial" w:cs="Arial"/>
          <w:szCs w:val="24"/>
        </w:rPr>
      </w:pPr>
    </w:p>
    <w:p w14:paraId="2339F594" w14:textId="77777777" w:rsidR="00C7487C" w:rsidRDefault="00A477D3" w:rsidP="00C5439C">
      <w:pPr>
        <w:pStyle w:val="ListParagraph"/>
        <w:numPr>
          <w:ilvl w:val="1"/>
          <w:numId w:val="14"/>
        </w:numPr>
        <w:ind w:left="567" w:hanging="567"/>
        <w:rPr>
          <w:rFonts w:ascii="Arial" w:hAnsi="Arial" w:cs="Arial"/>
          <w:szCs w:val="24"/>
        </w:rPr>
      </w:pPr>
      <w:r w:rsidRPr="00A477D3">
        <w:rPr>
          <w:rFonts w:ascii="Arial" w:hAnsi="Arial" w:cs="Arial"/>
          <w:szCs w:val="24"/>
        </w:rPr>
        <w:t xml:space="preserve">The death </w:t>
      </w:r>
      <w:r w:rsidR="00C50FAD">
        <w:rPr>
          <w:rFonts w:ascii="Arial" w:hAnsi="Arial" w:cs="Arial"/>
          <w:szCs w:val="24"/>
        </w:rPr>
        <w:t>must be</w:t>
      </w:r>
      <w:r w:rsidRPr="00A477D3">
        <w:rPr>
          <w:rFonts w:ascii="Arial" w:hAnsi="Arial" w:cs="Arial"/>
          <w:szCs w:val="24"/>
        </w:rPr>
        <w:t xml:space="preserve"> registered at a government Register Office.</w:t>
      </w:r>
      <w:r w:rsidR="00C50FAD">
        <w:rPr>
          <w:rFonts w:ascii="Arial" w:hAnsi="Arial" w:cs="Arial"/>
          <w:szCs w:val="24"/>
        </w:rPr>
        <w:t xml:space="preserve"> </w:t>
      </w:r>
    </w:p>
    <w:p w14:paraId="018EE505" w14:textId="77777777" w:rsidR="00F35A7C" w:rsidRPr="00C7487C" w:rsidRDefault="00F35A7C" w:rsidP="00C5439C">
      <w:pPr>
        <w:ind w:left="567" w:hanging="567"/>
        <w:rPr>
          <w:rFonts w:ascii="Arial" w:hAnsi="Arial" w:cs="Arial"/>
          <w:szCs w:val="24"/>
        </w:rPr>
      </w:pPr>
    </w:p>
    <w:p w14:paraId="61F49169" w14:textId="77777777" w:rsidR="0082348F" w:rsidRPr="0082348F" w:rsidRDefault="0082348F" w:rsidP="00C5439C">
      <w:pPr>
        <w:ind w:left="567" w:hanging="567"/>
        <w:rPr>
          <w:rFonts w:ascii="Arial" w:hAnsi="Arial" w:cs="Arial"/>
          <w:b/>
          <w:szCs w:val="24"/>
        </w:rPr>
      </w:pPr>
    </w:p>
    <w:p w14:paraId="7E7B4381" w14:textId="77777777" w:rsidR="0082348F" w:rsidRDefault="00B93C05" w:rsidP="00C5439C">
      <w:pPr>
        <w:pStyle w:val="ListParagraph"/>
        <w:numPr>
          <w:ilvl w:val="0"/>
          <w:numId w:val="14"/>
        </w:numPr>
        <w:ind w:left="567" w:hanging="567"/>
        <w:rPr>
          <w:rFonts w:ascii="Arial" w:hAnsi="Arial" w:cs="Arial"/>
          <w:b/>
          <w:szCs w:val="24"/>
        </w:rPr>
      </w:pPr>
      <w:r>
        <w:rPr>
          <w:rFonts w:ascii="Arial" w:hAnsi="Arial" w:cs="Arial"/>
          <w:b/>
          <w:szCs w:val="24"/>
        </w:rPr>
        <w:t xml:space="preserve">Other organisations to </w:t>
      </w:r>
      <w:proofErr w:type="gramStart"/>
      <w:r>
        <w:rPr>
          <w:rFonts w:ascii="Arial" w:hAnsi="Arial" w:cs="Arial"/>
          <w:b/>
          <w:szCs w:val="24"/>
        </w:rPr>
        <w:t>contact</w:t>
      </w:r>
      <w:proofErr w:type="gramEnd"/>
    </w:p>
    <w:p w14:paraId="59D9B9C7" w14:textId="10ACF990" w:rsidR="00B93C05" w:rsidRDefault="00B93C05" w:rsidP="00C5439C">
      <w:pPr>
        <w:pStyle w:val="ListParagraph"/>
        <w:numPr>
          <w:ilvl w:val="1"/>
          <w:numId w:val="14"/>
        </w:numPr>
        <w:ind w:left="567" w:hanging="567"/>
        <w:rPr>
          <w:rFonts w:ascii="Arial" w:hAnsi="Arial" w:cs="Arial"/>
          <w:szCs w:val="24"/>
        </w:rPr>
      </w:pPr>
      <w:r>
        <w:rPr>
          <w:rFonts w:ascii="Arial" w:hAnsi="Arial" w:cs="Arial"/>
          <w:szCs w:val="24"/>
        </w:rPr>
        <w:t xml:space="preserve">The Shared Lives Coordinator will notify the </w:t>
      </w:r>
      <w:r w:rsidR="00054A99">
        <w:rPr>
          <w:rFonts w:ascii="Arial" w:hAnsi="Arial" w:cs="Arial"/>
          <w:szCs w:val="24"/>
        </w:rPr>
        <w:t>individual’s</w:t>
      </w:r>
      <w:r>
        <w:rPr>
          <w:rFonts w:ascii="Arial" w:hAnsi="Arial" w:cs="Arial"/>
          <w:szCs w:val="24"/>
        </w:rPr>
        <w:t xml:space="preserve"> social worker or care team of their death and handle any discussions or arrangements thereafter</w:t>
      </w:r>
      <w:r w:rsidR="00A93CF0">
        <w:rPr>
          <w:rFonts w:ascii="Arial" w:hAnsi="Arial" w:cs="Arial"/>
          <w:szCs w:val="24"/>
        </w:rPr>
        <w:t xml:space="preserve"> if they haven’t been notified previously</w:t>
      </w:r>
      <w:r>
        <w:rPr>
          <w:rFonts w:ascii="Arial" w:hAnsi="Arial" w:cs="Arial"/>
          <w:szCs w:val="24"/>
        </w:rPr>
        <w:t xml:space="preserve">. </w:t>
      </w:r>
    </w:p>
    <w:p w14:paraId="10B8E256" w14:textId="77777777" w:rsidR="00B93C05" w:rsidRDefault="00B93C05" w:rsidP="00C5439C">
      <w:pPr>
        <w:pStyle w:val="ListParagraph"/>
        <w:ind w:left="567" w:hanging="567"/>
        <w:rPr>
          <w:rFonts w:ascii="Arial" w:hAnsi="Arial" w:cs="Arial"/>
          <w:szCs w:val="24"/>
        </w:rPr>
      </w:pPr>
    </w:p>
    <w:p w14:paraId="1FCFA4F5" w14:textId="482535D0" w:rsidR="00B93C05" w:rsidRDefault="00B76D6C" w:rsidP="00C5439C">
      <w:pPr>
        <w:pStyle w:val="ListParagraph"/>
        <w:numPr>
          <w:ilvl w:val="1"/>
          <w:numId w:val="14"/>
        </w:numPr>
        <w:ind w:left="567" w:hanging="567"/>
        <w:rPr>
          <w:rFonts w:ascii="Arial" w:hAnsi="Arial" w:cs="Arial"/>
          <w:szCs w:val="24"/>
        </w:rPr>
      </w:pPr>
      <w:r>
        <w:rPr>
          <w:rFonts w:ascii="Arial" w:hAnsi="Arial" w:cs="Arial"/>
          <w:szCs w:val="24"/>
        </w:rPr>
        <w:lastRenderedPageBreak/>
        <w:t>If the p</w:t>
      </w:r>
      <w:r w:rsidR="004125BB">
        <w:rPr>
          <w:rFonts w:ascii="Arial" w:hAnsi="Arial" w:cs="Arial"/>
          <w:szCs w:val="24"/>
        </w:rPr>
        <w:t xml:space="preserve">erson who has died was </w:t>
      </w:r>
      <w:r w:rsidR="002E15E7">
        <w:rPr>
          <w:rFonts w:ascii="Arial" w:hAnsi="Arial" w:cs="Arial"/>
          <w:szCs w:val="24"/>
        </w:rPr>
        <w:t xml:space="preserve">receiving a regulated activity </w:t>
      </w:r>
      <w:r w:rsidR="004125BB">
        <w:rPr>
          <w:rFonts w:ascii="Arial" w:hAnsi="Arial" w:cs="Arial"/>
          <w:szCs w:val="24"/>
        </w:rPr>
        <w:t xml:space="preserve">SLSW </w:t>
      </w:r>
      <w:r w:rsidR="00B93C05">
        <w:rPr>
          <w:rFonts w:ascii="Arial" w:hAnsi="Arial" w:cs="Arial"/>
          <w:szCs w:val="24"/>
        </w:rPr>
        <w:t xml:space="preserve">will also notify CQC of the death ‘without delay’ using the relevant notification </w:t>
      </w:r>
      <w:commentRangeStart w:id="0"/>
      <w:r w:rsidR="00B93C05">
        <w:rPr>
          <w:rFonts w:ascii="Arial" w:hAnsi="Arial" w:cs="Arial"/>
          <w:szCs w:val="24"/>
        </w:rPr>
        <w:t>form</w:t>
      </w:r>
      <w:commentRangeEnd w:id="0"/>
      <w:r w:rsidR="00586801">
        <w:rPr>
          <w:rStyle w:val="CommentReference"/>
        </w:rPr>
        <w:commentReference w:id="0"/>
      </w:r>
      <w:r w:rsidR="00B93C05">
        <w:rPr>
          <w:rFonts w:ascii="Arial" w:hAnsi="Arial" w:cs="Arial"/>
          <w:szCs w:val="24"/>
        </w:rPr>
        <w:t xml:space="preserve">. </w:t>
      </w:r>
    </w:p>
    <w:p w14:paraId="7BF808D1" w14:textId="77777777" w:rsidR="00B93C05" w:rsidRPr="00B93C05" w:rsidRDefault="00B93C05" w:rsidP="00C5439C">
      <w:pPr>
        <w:pStyle w:val="ListParagraph"/>
        <w:ind w:left="567" w:hanging="567"/>
        <w:rPr>
          <w:rFonts w:ascii="Arial" w:hAnsi="Arial" w:cs="Arial"/>
          <w:szCs w:val="24"/>
        </w:rPr>
      </w:pPr>
    </w:p>
    <w:p w14:paraId="75773481" w14:textId="65998CBD" w:rsidR="00F35A7C" w:rsidRPr="00B93C05" w:rsidRDefault="00B93C05" w:rsidP="00C5439C">
      <w:pPr>
        <w:pStyle w:val="ListParagraph"/>
        <w:numPr>
          <w:ilvl w:val="1"/>
          <w:numId w:val="14"/>
        </w:numPr>
        <w:ind w:left="567" w:hanging="567"/>
        <w:rPr>
          <w:rFonts w:ascii="Arial" w:hAnsi="Arial" w:cs="Arial"/>
          <w:szCs w:val="24"/>
        </w:rPr>
      </w:pPr>
      <w:r>
        <w:rPr>
          <w:rFonts w:ascii="Arial" w:hAnsi="Arial" w:cs="Arial"/>
          <w:szCs w:val="24"/>
        </w:rPr>
        <w:t>In the days following the death, the Shared Lives Coordinator and a member of the Funding &amp; Benefits team should meet to identify all other parties that need to be</w:t>
      </w:r>
      <w:r w:rsidR="004125BB">
        <w:rPr>
          <w:rFonts w:ascii="Arial" w:hAnsi="Arial" w:cs="Arial"/>
          <w:szCs w:val="24"/>
        </w:rPr>
        <w:t xml:space="preserve"> informed</w:t>
      </w:r>
      <w:r>
        <w:rPr>
          <w:rFonts w:ascii="Arial" w:hAnsi="Arial" w:cs="Arial"/>
          <w:szCs w:val="24"/>
        </w:rPr>
        <w:t xml:space="preserve"> such </w:t>
      </w:r>
      <w:r w:rsidRPr="00B93C05">
        <w:rPr>
          <w:rFonts w:ascii="Arial" w:hAnsi="Arial" w:cs="Arial"/>
          <w:szCs w:val="24"/>
        </w:rPr>
        <w:t>appointees, DWP, HMRC, Motabi</w:t>
      </w:r>
      <w:r>
        <w:rPr>
          <w:rFonts w:ascii="Arial" w:hAnsi="Arial" w:cs="Arial"/>
          <w:szCs w:val="24"/>
        </w:rPr>
        <w:t>lity, mobile phone providers,</w:t>
      </w:r>
      <w:r w:rsidRPr="00B93C05">
        <w:rPr>
          <w:rFonts w:ascii="Arial" w:hAnsi="Arial" w:cs="Arial"/>
          <w:szCs w:val="24"/>
        </w:rPr>
        <w:t xml:space="preserve"> DVLA</w:t>
      </w:r>
      <w:r>
        <w:rPr>
          <w:rFonts w:ascii="Arial" w:hAnsi="Arial" w:cs="Arial"/>
          <w:szCs w:val="24"/>
        </w:rPr>
        <w:t xml:space="preserve"> etc, and produce a plan of action to handle each one, liaising with any next of kin as necessary. </w:t>
      </w:r>
    </w:p>
    <w:p w14:paraId="79263F5B" w14:textId="77777777" w:rsidR="00B52AEC" w:rsidRDefault="00B52AEC" w:rsidP="00C5439C">
      <w:pPr>
        <w:ind w:left="567" w:hanging="567"/>
        <w:rPr>
          <w:rFonts w:ascii="Arial" w:hAnsi="Arial" w:cs="Arial"/>
          <w:b/>
          <w:szCs w:val="24"/>
        </w:rPr>
      </w:pPr>
    </w:p>
    <w:p w14:paraId="4B59880F" w14:textId="77777777" w:rsidR="00C7487C" w:rsidRDefault="00C7487C" w:rsidP="00C5439C">
      <w:pPr>
        <w:ind w:left="567" w:hanging="567"/>
        <w:rPr>
          <w:rFonts w:ascii="Arial" w:hAnsi="Arial" w:cs="Arial"/>
          <w:b/>
          <w:szCs w:val="24"/>
        </w:rPr>
      </w:pPr>
    </w:p>
    <w:p w14:paraId="44C586FC" w14:textId="77777777" w:rsidR="00B52AEC" w:rsidRDefault="00C7487C" w:rsidP="00C5439C">
      <w:pPr>
        <w:pStyle w:val="ListParagraph"/>
        <w:numPr>
          <w:ilvl w:val="0"/>
          <w:numId w:val="14"/>
        </w:numPr>
        <w:ind w:left="567" w:hanging="567"/>
        <w:rPr>
          <w:rFonts w:ascii="Arial" w:hAnsi="Arial" w:cs="Arial"/>
          <w:b/>
          <w:szCs w:val="24"/>
        </w:rPr>
      </w:pPr>
      <w:r>
        <w:rPr>
          <w:rFonts w:ascii="Arial" w:hAnsi="Arial" w:cs="Arial"/>
          <w:b/>
          <w:szCs w:val="24"/>
        </w:rPr>
        <w:t>Funeral Arrangements</w:t>
      </w:r>
    </w:p>
    <w:p w14:paraId="68D83BB9" w14:textId="77777777" w:rsidR="00B52AEC" w:rsidRDefault="00C7487C" w:rsidP="00C5439C">
      <w:pPr>
        <w:pStyle w:val="ListParagraph"/>
        <w:numPr>
          <w:ilvl w:val="1"/>
          <w:numId w:val="14"/>
        </w:numPr>
        <w:ind w:left="567" w:hanging="567"/>
        <w:rPr>
          <w:rFonts w:ascii="Arial" w:hAnsi="Arial" w:cs="Arial"/>
          <w:szCs w:val="24"/>
        </w:rPr>
      </w:pPr>
      <w:r>
        <w:rPr>
          <w:rFonts w:ascii="Arial" w:hAnsi="Arial" w:cs="Arial"/>
          <w:szCs w:val="24"/>
        </w:rPr>
        <w:t>The next of kin is responsible for arranging the fun</w:t>
      </w:r>
      <w:r w:rsidR="00A22B5B">
        <w:rPr>
          <w:rFonts w:ascii="Arial" w:hAnsi="Arial" w:cs="Arial"/>
          <w:szCs w:val="24"/>
        </w:rPr>
        <w:t>eral, taking into consideration any will or plans the person might have made prior to their death.</w:t>
      </w:r>
    </w:p>
    <w:p w14:paraId="4A7821AA" w14:textId="77777777" w:rsidR="00C7487C" w:rsidRDefault="00C7487C" w:rsidP="00C5439C">
      <w:pPr>
        <w:pStyle w:val="ListParagraph"/>
        <w:ind w:left="567" w:hanging="567"/>
        <w:rPr>
          <w:rFonts w:ascii="Arial" w:hAnsi="Arial" w:cs="Arial"/>
          <w:szCs w:val="24"/>
        </w:rPr>
      </w:pPr>
    </w:p>
    <w:p w14:paraId="7DB06174" w14:textId="747BDAA0" w:rsidR="00C7487C" w:rsidRDefault="00C7487C" w:rsidP="00C5439C">
      <w:pPr>
        <w:pStyle w:val="ListParagraph"/>
        <w:numPr>
          <w:ilvl w:val="1"/>
          <w:numId w:val="14"/>
        </w:numPr>
        <w:ind w:left="567" w:hanging="567"/>
        <w:rPr>
          <w:rFonts w:ascii="Arial" w:hAnsi="Arial" w:cs="Arial"/>
          <w:szCs w:val="24"/>
        </w:rPr>
      </w:pPr>
      <w:r>
        <w:rPr>
          <w:rFonts w:ascii="Arial" w:hAnsi="Arial" w:cs="Arial"/>
          <w:szCs w:val="24"/>
        </w:rPr>
        <w:t xml:space="preserve">Where there is no next of kin, </w:t>
      </w:r>
      <w:r w:rsidRPr="00C7487C">
        <w:rPr>
          <w:rFonts w:ascii="Arial" w:hAnsi="Arial" w:cs="Arial"/>
          <w:szCs w:val="24"/>
        </w:rPr>
        <w:t>Shared Lives South West</w:t>
      </w:r>
      <w:r>
        <w:rPr>
          <w:rFonts w:ascii="Arial" w:hAnsi="Arial" w:cs="Arial"/>
          <w:szCs w:val="24"/>
        </w:rPr>
        <w:t xml:space="preserve"> will discuss the situation with all relevant parties, taking into consideration access to finances to fund the funeral</w:t>
      </w:r>
      <w:r w:rsidR="00A22B5B">
        <w:rPr>
          <w:rFonts w:ascii="Arial" w:hAnsi="Arial" w:cs="Arial"/>
          <w:szCs w:val="24"/>
        </w:rPr>
        <w:t xml:space="preserve">, and ultimately contacting the local authority if they are responsible for make the arrangements. </w:t>
      </w:r>
    </w:p>
    <w:p w14:paraId="72979227" w14:textId="77777777" w:rsidR="00A22B5B" w:rsidRPr="00A22B5B" w:rsidRDefault="00A22B5B" w:rsidP="00C5439C">
      <w:pPr>
        <w:pStyle w:val="ListParagraph"/>
        <w:ind w:left="567" w:hanging="567"/>
        <w:rPr>
          <w:rFonts w:ascii="Arial" w:hAnsi="Arial" w:cs="Arial"/>
          <w:szCs w:val="24"/>
        </w:rPr>
      </w:pPr>
    </w:p>
    <w:p w14:paraId="618BB364" w14:textId="77777777" w:rsidR="00982FEE" w:rsidRPr="00982FEE" w:rsidRDefault="00982FEE" w:rsidP="00C5439C">
      <w:pPr>
        <w:ind w:left="567" w:hanging="567"/>
        <w:rPr>
          <w:rFonts w:ascii="Arial" w:hAnsi="Arial" w:cs="Arial"/>
          <w:szCs w:val="24"/>
        </w:rPr>
      </w:pPr>
    </w:p>
    <w:p w14:paraId="1F689067" w14:textId="7F797242" w:rsidR="00A22B5B" w:rsidRDefault="00A22B5B" w:rsidP="00C5439C">
      <w:pPr>
        <w:pStyle w:val="ListParagraph"/>
        <w:numPr>
          <w:ilvl w:val="0"/>
          <w:numId w:val="14"/>
        </w:numPr>
        <w:ind w:left="567" w:hanging="567"/>
        <w:rPr>
          <w:rFonts w:ascii="Arial" w:hAnsi="Arial" w:cs="Arial"/>
          <w:b/>
          <w:szCs w:val="24"/>
        </w:rPr>
      </w:pPr>
      <w:r>
        <w:rPr>
          <w:rFonts w:ascii="Arial" w:hAnsi="Arial" w:cs="Arial"/>
          <w:b/>
          <w:szCs w:val="24"/>
        </w:rPr>
        <w:t xml:space="preserve">Support </w:t>
      </w:r>
      <w:r w:rsidR="002E15E7">
        <w:rPr>
          <w:rFonts w:ascii="Arial" w:hAnsi="Arial" w:cs="Arial"/>
          <w:b/>
          <w:szCs w:val="24"/>
        </w:rPr>
        <w:t xml:space="preserve">following a death of an individual using our </w:t>
      </w:r>
      <w:proofErr w:type="gramStart"/>
      <w:r w:rsidR="002E15E7">
        <w:rPr>
          <w:rFonts w:ascii="Arial" w:hAnsi="Arial" w:cs="Arial"/>
          <w:b/>
          <w:szCs w:val="24"/>
        </w:rPr>
        <w:t>service</w:t>
      </w:r>
      <w:proofErr w:type="gramEnd"/>
    </w:p>
    <w:p w14:paraId="097871C6" w14:textId="77777777" w:rsidR="00A22B5B" w:rsidRDefault="00A22B5B" w:rsidP="00C5439C">
      <w:pPr>
        <w:pStyle w:val="ListParagraph"/>
        <w:numPr>
          <w:ilvl w:val="1"/>
          <w:numId w:val="14"/>
        </w:numPr>
        <w:ind w:left="567" w:hanging="567"/>
        <w:rPr>
          <w:rFonts w:ascii="Arial" w:hAnsi="Arial" w:cs="Arial"/>
          <w:szCs w:val="24"/>
        </w:rPr>
      </w:pPr>
      <w:r w:rsidRPr="00A22B5B">
        <w:rPr>
          <w:rFonts w:ascii="Arial" w:hAnsi="Arial" w:cs="Arial"/>
          <w:szCs w:val="24"/>
        </w:rPr>
        <w:t>Shared Lives South West recognises that it is always traumatic and difficult when someone dies, but even more so when the person has lived as part of the family.</w:t>
      </w:r>
    </w:p>
    <w:p w14:paraId="6CB16ECD" w14:textId="77777777" w:rsidR="00A22B5B" w:rsidRDefault="00A22B5B" w:rsidP="00C5439C">
      <w:pPr>
        <w:pStyle w:val="ListParagraph"/>
        <w:ind w:left="567" w:hanging="567"/>
        <w:rPr>
          <w:rFonts w:ascii="Arial" w:hAnsi="Arial" w:cs="Arial"/>
          <w:szCs w:val="24"/>
        </w:rPr>
      </w:pPr>
    </w:p>
    <w:p w14:paraId="6DF49F50" w14:textId="77777777" w:rsidR="00A22B5B" w:rsidRDefault="00A22B5B" w:rsidP="00C5439C">
      <w:pPr>
        <w:pStyle w:val="ListParagraph"/>
        <w:numPr>
          <w:ilvl w:val="1"/>
          <w:numId w:val="14"/>
        </w:numPr>
        <w:ind w:left="567" w:hanging="567"/>
        <w:rPr>
          <w:rFonts w:ascii="Arial" w:hAnsi="Arial" w:cs="Arial"/>
          <w:szCs w:val="24"/>
        </w:rPr>
      </w:pPr>
      <w:r w:rsidRPr="00A22B5B">
        <w:rPr>
          <w:rFonts w:ascii="Arial" w:hAnsi="Arial" w:cs="Arial"/>
          <w:szCs w:val="24"/>
        </w:rPr>
        <w:t xml:space="preserve">Carers may find that they are giving support to grieving relatives and friends and need to ensure they take time for themselves and ask for the </w:t>
      </w:r>
      <w:r>
        <w:rPr>
          <w:rFonts w:ascii="Arial" w:hAnsi="Arial" w:cs="Arial"/>
          <w:szCs w:val="24"/>
        </w:rPr>
        <w:t>help and support that they need.</w:t>
      </w:r>
    </w:p>
    <w:p w14:paraId="5C90AF2E" w14:textId="77777777" w:rsidR="00A22B5B" w:rsidRPr="00A22B5B" w:rsidRDefault="00A22B5B" w:rsidP="00C5439C">
      <w:pPr>
        <w:pStyle w:val="ListParagraph"/>
        <w:ind w:left="567" w:hanging="567"/>
        <w:rPr>
          <w:rFonts w:ascii="Arial" w:hAnsi="Arial" w:cs="Arial"/>
          <w:szCs w:val="24"/>
        </w:rPr>
      </w:pPr>
    </w:p>
    <w:p w14:paraId="359D5FF0" w14:textId="712138AC" w:rsidR="00A22B5B" w:rsidRDefault="00AD256D" w:rsidP="00C5439C">
      <w:pPr>
        <w:pStyle w:val="ListParagraph"/>
        <w:numPr>
          <w:ilvl w:val="1"/>
          <w:numId w:val="14"/>
        </w:numPr>
        <w:ind w:left="567" w:hanging="567"/>
        <w:rPr>
          <w:rFonts w:ascii="Arial" w:hAnsi="Arial" w:cs="Arial"/>
          <w:szCs w:val="24"/>
        </w:rPr>
      </w:pPr>
      <w:r>
        <w:rPr>
          <w:rFonts w:ascii="Arial" w:hAnsi="Arial" w:cs="Arial"/>
          <w:szCs w:val="24"/>
        </w:rPr>
        <w:t xml:space="preserve">Shared Lives South West </w:t>
      </w:r>
      <w:r w:rsidR="00A22B5B" w:rsidRPr="00A22B5B">
        <w:rPr>
          <w:rFonts w:ascii="Arial" w:hAnsi="Arial" w:cs="Arial"/>
          <w:szCs w:val="24"/>
        </w:rPr>
        <w:t>will ensure that the carer has access to both the practical and the emotional support they need at this difficult time. Th</w:t>
      </w:r>
      <w:r>
        <w:rPr>
          <w:rFonts w:ascii="Arial" w:hAnsi="Arial" w:cs="Arial"/>
          <w:szCs w:val="24"/>
        </w:rPr>
        <w:t>e Shared Lives Coordinator</w:t>
      </w:r>
      <w:r w:rsidR="00A22B5B" w:rsidRPr="00A22B5B">
        <w:rPr>
          <w:rFonts w:ascii="Arial" w:hAnsi="Arial" w:cs="Arial"/>
          <w:szCs w:val="24"/>
        </w:rPr>
        <w:t xml:space="preserve"> will also engage the support of other agencies if that is appropriate and helpful to the </w:t>
      </w:r>
      <w:r>
        <w:rPr>
          <w:rFonts w:ascii="Arial" w:hAnsi="Arial" w:cs="Arial"/>
          <w:szCs w:val="24"/>
        </w:rPr>
        <w:t>carer.</w:t>
      </w:r>
    </w:p>
    <w:p w14:paraId="59142E72" w14:textId="77777777" w:rsidR="002E15E7" w:rsidRPr="002E15E7" w:rsidRDefault="002E15E7" w:rsidP="00C5439C">
      <w:pPr>
        <w:pStyle w:val="ListParagraph"/>
        <w:ind w:left="567" w:hanging="567"/>
        <w:rPr>
          <w:rFonts w:ascii="Arial" w:hAnsi="Arial" w:cs="Arial"/>
          <w:szCs w:val="24"/>
        </w:rPr>
      </w:pPr>
    </w:p>
    <w:p w14:paraId="22881180" w14:textId="0F63CB10" w:rsidR="002E15E7" w:rsidRDefault="002E15E7" w:rsidP="00C5439C">
      <w:pPr>
        <w:pStyle w:val="ListParagraph"/>
        <w:numPr>
          <w:ilvl w:val="1"/>
          <w:numId w:val="14"/>
        </w:numPr>
        <w:ind w:left="567" w:hanging="567"/>
        <w:rPr>
          <w:rFonts w:ascii="Arial" w:hAnsi="Arial" w:cs="Arial"/>
          <w:szCs w:val="24"/>
        </w:rPr>
      </w:pPr>
      <w:r>
        <w:rPr>
          <w:rFonts w:ascii="Arial" w:hAnsi="Arial" w:cs="Arial"/>
          <w:szCs w:val="24"/>
        </w:rPr>
        <w:t xml:space="preserve">SLSW staff build close, trusting relationships in the course of their work and the death of a person supported may be triggering. SLSW staff should, with support of their line manager, ensure they are able to take sufficient practical steps to maintain their wellbeing and continuity of work, which might include considering peer support and/or external support. </w:t>
      </w:r>
    </w:p>
    <w:p w14:paraId="71764710" w14:textId="77777777" w:rsidR="00A22B5B" w:rsidRPr="00A22B5B" w:rsidRDefault="00A22B5B" w:rsidP="00C5439C">
      <w:pPr>
        <w:pStyle w:val="ListParagraph"/>
        <w:ind w:left="567" w:hanging="567"/>
        <w:rPr>
          <w:rFonts w:ascii="Arial" w:hAnsi="Arial" w:cs="Arial"/>
          <w:szCs w:val="24"/>
        </w:rPr>
      </w:pPr>
    </w:p>
    <w:p w14:paraId="61911896" w14:textId="77777777" w:rsidR="00A22B5B" w:rsidRPr="00A22B5B" w:rsidRDefault="00A22B5B" w:rsidP="00C5439C">
      <w:pPr>
        <w:pStyle w:val="ListParagraph"/>
        <w:ind w:left="567" w:hanging="567"/>
        <w:rPr>
          <w:rFonts w:ascii="Arial" w:hAnsi="Arial" w:cs="Arial"/>
          <w:szCs w:val="24"/>
        </w:rPr>
      </w:pPr>
    </w:p>
    <w:p w14:paraId="1669225D" w14:textId="77777777" w:rsidR="0082348F" w:rsidRDefault="00E87328" w:rsidP="00C5439C">
      <w:pPr>
        <w:pStyle w:val="ListParagraph"/>
        <w:numPr>
          <w:ilvl w:val="0"/>
          <w:numId w:val="14"/>
        </w:numPr>
        <w:ind w:left="567" w:hanging="567"/>
        <w:rPr>
          <w:rFonts w:ascii="Arial" w:hAnsi="Arial" w:cs="Arial"/>
          <w:b/>
          <w:szCs w:val="24"/>
        </w:rPr>
      </w:pPr>
      <w:r w:rsidRPr="0082348F">
        <w:rPr>
          <w:rFonts w:ascii="Arial" w:hAnsi="Arial" w:cs="Arial"/>
          <w:b/>
          <w:szCs w:val="24"/>
        </w:rPr>
        <w:t>Review</w:t>
      </w:r>
    </w:p>
    <w:p w14:paraId="5A580487" w14:textId="77777777" w:rsidR="000D6D81" w:rsidRDefault="00A22B5B" w:rsidP="00C5439C">
      <w:pPr>
        <w:pStyle w:val="ListParagraph"/>
        <w:numPr>
          <w:ilvl w:val="1"/>
          <w:numId w:val="14"/>
        </w:numPr>
        <w:ind w:left="567" w:hanging="567"/>
        <w:rPr>
          <w:rFonts w:ascii="Arial" w:hAnsi="Arial" w:cs="Arial"/>
          <w:szCs w:val="24"/>
        </w:rPr>
      </w:pPr>
      <w:r>
        <w:rPr>
          <w:rFonts w:ascii="Arial" w:hAnsi="Arial" w:cs="Arial"/>
          <w:szCs w:val="24"/>
        </w:rPr>
        <w:t xml:space="preserve">This policy will be reviewed every two years, or earlier if needed. </w:t>
      </w:r>
    </w:p>
    <w:p w14:paraId="7DB29877" w14:textId="77777777" w:rsidR="00A22B5B" w:rsidRPr="00A22B5B" w:rsidRDefault="00A22B5B" w:rsidP="00C5439C">
      <w:pPr>
        <w:pStyle w:val="ListParagraph"/>
        <w:ind w:left="567" w:hanging="567"/>
        <w:rPr>
          <w:rFonts w:ascii="Arial" w:hAnsi="Arial" w:cs="Arial"/>
          <w:szCs w:val="24"/>
        </w:rPr>
      </w:pPr>
    </w:p>
    <w:p w14:paraId="478FFCE0" w14:textId="77777777" w:rsidR="0082348F" w:rsidRDefault="0082348F" w:rsidP="00C5439C">
      <w:pPr>
        <w:ind w:left="567" w:hanging="567"/>
        <w:rPr>
          <w:rFonts w:ascii="Arial" w:hAnsi="Arial" w:cs="Arial"/>
          <w:b/>
          <w:szCs w:val="24"/>
        </w:rPr>
      </w:pPr>
    </w:p>
    <w:p w14:paraId="016F605F" w14:textId="77777777" w:rsidR="00C5439C" w:rsidRPr="0082348F" w:rsidRDefault="00C5439C" w:rsidP="00C5439C">
      <w:pPr>
        <w:ind w:left="567" w:hanging="567"/>
        <w:rPr>
          <w:rFonts w:ascii="Arial" w:hAnsi="Arial" w:cs="Arial"/>
          <w:b/>
          <w:szCs w:val="24"/>
        </w:rPr>
      </w:pPr>
    </w:p>
    <w:p w14:paraId="79E4E9B9" w14:textId="77777777" w:rsidR="00E83980" w:rsidRPr="0082348F" w:rsidRDefault="00A426CA" w:rsidP="00C5439C">
      <w:pPr>
        <w:pStyle w:val="ListParagraph"/>
        <w:numPr>
          <w:ilvl w:val="0"/>
          <w:numId w:val="14"/>
        </w:numPr>
        <w:ind w:left="567" w:hanging="567"/>
        <w:rPr>
          <w:rFonts w:ascii="Arial" w:hAnsi="Arial" w:cs="Arial"/>
          <w:b/>
          <w:szCs w:val="24"/>
        </w:rPr>
      </w:pPr>
      <w:r w:rsidRPr="0082348F">
        <w:rPr>
          <w:rFonts w:ascii="Arial" w:hAnsi="Arial" w:cs="Arial"/>
          <w:b/>
          <w:szCs w:val="24"/>
        </w:rPr>
        <w:lastRenderedPageBreak/>
        <w:t>Responsibilities</w:t>
      </w:r>
    </w:p>
    <w:p w14:paraId="7CE53B9A" w14:textId="77777777" w:rsidR="00C5439C" w:rsidRDefault="00C5439C" w:rsidP="00C5439C">
      <w:pPr>
        <w:pStyle w:val="ListParagraph"/>
        <w:numPr>
          <w:ilvl w:val="1"/>
          <w:numId w:val="14"/>
        </w:numPr>
        <w:ind w:left="567" w:hanging="567"/>
        <w:rPr>
          <w:rFonts w:ascii="Arial" w:hAnsi="Arial" w:cs="Arial"/>
          <w:szCs w:val="24"/>
        </w:rPr>
      </w:pPr>
      <w:r>
        <w:rPr>
          <w:rFonts w:ascii="Arial" w:hAnsi="Arial" w:cs="Arial"/>
          <w:szCs w:val="24"/>
        </w:rPr>
        <w:t>The Registered Manager has overall responsibility for the implementation of this policy.</w:t>
      </w:r>
    </w:p>
    <w:p w14:paraId="30B3BA1D" w14:textId="5FFCB629" w:rsidR="00C5439C" w:rsidRDefault="00C5439C" w:rsidP="00C5439C">
      <w:pPr>
        <w:pStyle w:val="ListParagraph"/>
        <w:ind w:left="567"/>
        <w:rPr>
          <w:rFonts w:ascii="Arial" w:hAnsi="Arial" w:cs="Arial"/>
          <w:szCs w:val="24"/>
        </w:rPr>
      </w:pPr>
    </w:p>
    <w:p w14:paraId="69C55B5A" w14:textId="1726A73A" w:rsidR="00BC5732" w:rsidRPr="006C624B" w:rsidRDefault="00BC5732" w:rsidP="006C624B">
      <w:pPr>
        <w:rPr>
          <w:rFonts w:ascii="Arial" w:hAnsi="Arial" w:cs="Arial"/>
          <w:szCs w:val="24"/>
        </w:rPr>
      </w:pPr>
    </w:p>
    <w:sectPr w:rsidR="00BC5732" w:rsidRPr="006C624B" w:rsidSect="003B2389">
      <w:headerReference w:type="default" r:id="rId10"/>
      <w:footerReference w:type="default" r:id="rId11"/>
      <w:pgSz w:w="11907" w:h="16840" w:code="9"/>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cki Shepstone" w:date="2023-02-03T16:22:00Z" w:initials="BS">
    <w:p w14:paraId="4A2F9142" w14:textId="270995D8" w:rsidR="00586801" w:rsidRDefault="00586801">
      <w:pPr>
        <w:pStyle w:val="CommentText"/>
      </w:pPr>
      <w:r>
        <w:rPr>
          <w:rStyle w:val="CommentReference"/>
        </w:rPr>
        <w:annotationRef/>
      </w:r>
      <w:r>
        <w:t>Is this only where the person is in receipt of a regulated service or all deaths?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2F914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2F9142" w16cid:durableId="2787B3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6D7E" w14:textId="77777777" w:rsidR="008E451C" w:rsidRDefault="008E451C">
      <w:r>
        <w:separator/>
      </w:r>
    </w:p>
  </w:endnote>
  <w:endnote w:type="continuationSeparator" w:id="0">
    <w:p w14:paraId="62477C51" w14:textId="77777777" w:rsidR="008E451C" w:rsidRDefault="008E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459" w:type="dxa"/>
      <w:tblLook w:val="01E0" w:firstRow="1" w:lastRow="1" w:firstColumn="1" w:lastColumn="1" w:noHBand="0" w:noVBand="0"/>
    </w:tblPr>
    <w:tblGrid>
      <w:gridCol w:w="3366"/>
      <w:gridCol w:w="2907"/>
      <w:gridCol w:w="3508"/>
    </w:tblGrid>
    <w:tr w:rsidR="003A76CC" w:rsidRPr="00E66575" w14:paraId="12F5B918" w14:textId="77777777" w:rsidTr="00DD5CAB">
      <w:tc>
        <w:tcPr>
          <w:tcW w:w="3366" w:type="dxa"/>
          <w:shd w:val="clear" w:color="auto" w:fill="auto"/>
        </w:tcPr>
        <w:p w14:paraId="25B9F733" w14:textId="2C7521EF" w:rsidR="003A76CC" w:rsidRPr="00C75924" w:rsidRDefault="006C624B" w:rsidP="00C75924">
          <w:pPr>
            <w:pStyle w:val="Footer"/>
            <w:tabs>
              <w:tab w:val="clear" w:pos="4320"/>
              <w:tab w:val="clear" w:pos="8640"/>
            </w:tabs>
            <w:rPr>
              <w:rFonts w:ascii="Arial" w:hAnsi="Arial" w:cs="Arial"/>
              <w:sz w:val="18"/>
              <w:szCs w:val="18"/>
            </w:rPr>
          </w:pPr>
          <w:r>
            <w:rPr>
              <w:rFonts w:ascii="Arial" w:hAnsi="Arial" w:cs="Arial"/>
              <w:sz w:val="18"/>
              <w:szCs w:val="18"/>
            </w:rPr>
            <w:t>O</w:t>
          </w:r>
          <w:r w:rsidR="00E11768">
            <w:rPr>
              <w:rFonts w:ascii="Arial" w:hAnsi="Arial" w:cs="Arial"/>
              <w:sz w:val="18"/>
              <w:szCs w:val="18"/>
            </w:rPr>
            <w:t>P2</w:t>
          </w:r>
          <w:r>
            <w:rPr>
              <w:rFonts w:ascii="Arial" w:hAnsi="Arial" w:cs="Arial"/>
              <w:sz w:val="18"/>
              <w:szCs w:val="18"/>
            </w:rPr>
            <w:t>3</w:t>
          </w:r>
          <w:r w:rsidR="00E11768">
            <w:rPr>
              <w:rFonts w:ascii="Arial" w:hAnsi="Arial" w:cs="Arial"/>
              <w:sz w:val="18"/>
              <w:szCs w:val="18"/>
            </w:rPr>
            <w:t xml:space="preserve"> – Death of </w:t>
          </w:r>
          <w:r w:rsidR="00EB40C1">
            <w:rPr>
              <w:rFonts w:ascii="Arial" w:hAnsi="Arial" w:cs="Arial"/>
              <w:sz w:val="18"/>
              <w:szCs w:val="18"/>
            </w:rPr>
            <w:t>an individua</w:t>
          </w:r>
          <w:r w:rsidR="008D31E6">
            <w:rPr>
              <w:rFonts w:ascii="Arial" w:hAnsi="Arial" w:cs="Arial"/>
              <w:sz w:val="18"/>
              <w:szCs w:val="18"/>
            </w:rPr>
            <w:t xml:space="preserve"> who uses our service</w:t>
          </w:r>
        </w:p>
      </w:tc>
      <w:tc>
        <w:tcPr>
          <w:tcW w:w="2907" w:type="dxa"/>
          <w:shd w:val="clear" w:color="auto" w:fill="auto"/>
        </w:tcPr>
        <w:p w14:paraId="6A4D2535" w14:textId="77777777" w:rsidR="003A76CC" w:rsidRPr="00C75924" w:rsidRDefault="003A76CC" w:rsidP="00DD3D3A">
          <w:pPr>
            <w:pStyle w:val="Footer"/>
            <w:tabs>
              <w:tab w:val="clear" w:pos="4320"/>
              <w:tab w:val="clear" w:pos="8640"/>
            </w:tabs>
            <w:rPr>
              <w:rFonts w:ascii="Arial" w:hAnsi="Arial" w:cs="Arial"/>
              <w:sz w:val="18"/>
              <w:szCs w:val="18"/>
            </w:rPr>
          </w:pPr>
        </w:p>
      </w:tc>
      <w:tc>
        <w:tcPr>
          <w:tcW w:w="3508" w:type="dxa"/>
          <w:shd w:val="clear" w:color="auto" w:fill="auto"/>
        </w:tcPr>
        <w:p w14:paraId="2C995F9C" w14:textId="77777777" w:rsidR="003A76CC" w:rsidRPr="00C75924" w:rsidRDefault="003A76CC" w:rsidP="00DD3D3A">
          <w:pPr>
            <w:pStyle w:val="Footer"/>
            <w:tabs>
              <w:tab w:val="clear" w:pos="4320"/>
              <w:tab w:val="clear" w:pos="8640"/>
            </w:tabs>
            <w:jc w:val="right"/>
            <w:rPr>
              <w:rFonts w:ascii="Arial" w:hAnsi="Arial" w:cs="Arial"/>
              <w:sz w:val="18"/>
              <w:szCs w:val="18"/>
            </w:rPr>
          </w:pPr>
          <w:r w:rsidRPr="00C75924">
            <w:rPr>
              <w:rFonts w:ascii="Arial" w:hAnsi="Arial" w:cs="Arial"/>
              <w:sz w:val="18"/>
              <w:szCs w:val="18"/>
            </w:rPr>
            <w:t xml:space="preserve">Page </w:t>
          </w:r>
          <w:r w:rsidRPr="00C75924">
            <w:rPr>
              <w:rFonts w:ascii="Arial" w:hAnsi="Arial" w:cs="Arial"/>
              <w:sz w:val="18"/>
              <w:szCs w:val="18"/>
            </w:rPr>
            <w:fldChar w:fldCharType="begin"/>
          </w:r>
          <w:r w:rsidRPr="00C75924">
            <w:rPr>
              <w:rFonts w:ascii="Arial" w:hAnsi="Arial" w:cs="Arial"/>
              <w:sz w:val="18"/>
              <w:szCs w:val="18"/>
            </w:rPr>
            <w:instrText xml:space="preserve"> PAGE </w:instrText>
          </w:r>
          <w:r w:rsidRPr="00C75924">
            <w:rPr>
              <w:rFonts w:ascii="Arial" w:hAnsi="Arial" w:cs="Arial"/>
              <w:sz w:val="18"/>
              <w:szCs w:val="18"/>
            </w:rPr>
            <w:fldChar w:fldCharType="separate"/>
          </w:r>
          <w:r w:rsidR="001464E9">
            <w:rPr>
              <w:rFonts w:ascii="Arial" w:hAnsi="Arial" w:cs="Arial"/>
              <w:noProof/>
              <w:sz w:val="18"/>
              <w:szCs w:val="18"/>
            </w:rPr>
            <w:t>4</w:t>
          </w:r>
          <w:r w:rsidRPr="00C75924">
            <w:rPr>
              <w:rFonts w:ascii="Arial" w:hAnsi="Arial" w:cs="Arial"/>
              <w:sz w:val="18"/>
              <w:szCs w:val="18"/>
            </w:rPr>
            <w:fldChar w:fldCharType="end"/>
          </w:r>
          <w:r w:rsidRPr="00C75924">
            <w:rPr>
              <w:rFonts w:ascii="Arial" w:hAnsi="Arial" w:cs="Arial"/>
              <w:sz w:val="18"/>
              <w:szCs w:val="18"/>
            </w:rPr>
            <w:t xml:space="preserve"> of </w:t>
          </w:r>
          <w:r w:rsidRPr="00C75924">
            <w:rPr>
              <w:rFonts w:ascii="Arial" w:hAnsi="Arial" w:cs="Arial"/>
              <w:sz w:val="18"/>
              <w:szCs w:val="18"/>
            </w:rPr>
            <w:fldChar w:fldCharType="begin"/>
          </w:r>
          <w:r w:rsidRPr="00C75924">
            <w:rPr>
              <w:rFonts w:ascii="Arial" w:hAnsi="Arial" w:cs="Arial"/>
              <w:sz w:val="18"/>
              <w:szCs w:val="18"/>
            </w:rPr>
            <w:instrText xml:space="preserve"> NUMPAGES </w:instrText>
          </w:r>
          <w:r w:rsidRPr="00C75924">
            <w:rPr>
              <w:rFonts w:ascii="Arial" w:hAnsi="Arial" w:cs="Arial"/>
              <w:sz w:val="18"/>
              <w:szCs w:val="18"/>
            </w:rPr>
            <w:fldChar w:fldCharType="separate"/>
          </w:r>
          <w:r w:rsidR="001464E9">
            <w:rPr>
              <w:rFonts w:ascii="Arial" w:hAnsi="Arial" w:cs="Arial"/>
              <w:noProof/>
              <w:sz w:val="18"/>
              <w:szCs w:val="18"/>
            </w:rPr>
            <w:t>4</w:t>
          </w:r>
          <w:r w:rsidRPr="00C75924">
            <w:rPr>
              <w:rFonts w:ascii="Arial" w:hAnsi="Arial" w:cs="Arial"/>
              <w:sz w:val="18"/>
              <w:szCs w:val="18"/>
            </w:rPr>
            <w:fldChar w:fldCharType="end"/>
          </w:r>
        </w:p>
      </w:tc>
    </w:tr>
    <w:tr w:rsidR="003A76CC" w:rsidRPr="00E66575" w14:paraId="2D07D89E" w14:textId="77777777" w:rsidTr="00DD5CAB">
      <w:tc>
        <w:tcPr>
          <w:tcW w:w="3366" w:type="dxa"/>
          <w:shd w:val="clear" w:color="auto" w:fill="auto"/>
        </w:tcPr>
        <w:p w14:paraId="77CA83E4" w14:textId="37BF4163" w:rsidR="003A76CC" w:rsidRPr="00C75924" w:rsidRDefault="003A76CC" w:rsidP="00E11768">
          <w:pPr>
            <w:pStyle w:val="Footer"/>
            <w:tabs>
              <w:tab w:val="clear" w:pos="4320"/>
              <w:tab w:val="clear" w:pos="8640"/>
            </w:tabs>
            <w:rPr>
              <w:rFonts w:ascii="Arial" w:hAnsi="Arial" w:cs="Arial"/>
              <w:sz w:val="18"/>
              <w:szCs w:val="18"/>
            </w:rPr>
          </w:pPr>
          <w:r w:rsidRPr="00C75924">
            <w:rPr>
              <w:rFonts w:ascii="Arial" w:hAnsi="Arial" w:cs="Arial"/>
              <w:sz w:val="18"/>
              <w:szCs w:val="18"/>
            </w:rPr>
            <w:t xml:space="preserve">Approved: </w:t>
          </w:r>
          <w:r w:rsidR="00071A6B">
            <w:rPr>
              <w:rFonts w:ascii="Arial" w:hAnsi="Arial" w:cs="Arial"/>
              <w:sz w:val="18"/>
              <w:szCs w:val="18"/>
            </w:rPr>
            <w:t>31 March 2017</w:t>
          </w:r>
        </w:p>
      </w:tc>
      <w:tc>
        <w:tcPr>
          <w:tcW w:w="2907" w:type="dxa"/>
          <w:shd w:val="clear" w:color="auto" w:fill="auto"/>
        </w:tcPr>
        <w:p w14:paraId="2F32A82E" w14:textId="1E587BCB" w:rsidR="003A76CC" w:rsidRPr="00C75924" w:rsidRDefault="003A76CC" w:rsidP="00A22B5B">
          <w:pPr>
            <w:pStyle w:val="Footer"/>
            <w:tabs>
              <w:tab w:val="clear" w:pos="4320"/>
              <w:tab w:val="clear" w:pos="8640"/>
            </w:tabs>
            <w:jc w:val="center"/>
            <w:rPr>
              <w:rFonts w:ascii="Arial" w:hAnsi="Arial" w:cs="Arial"/>
              <w:sz w:val="18"/>
              <w:szCs w:val="18"/>
            </w:rPr>
          </w:pPr>
          <w:r w:rsidRPr="00C75924">
            <w:rPr>
              <w:rFonts w:ascii="Arial" w:hAnsi="Arial" w:cs="Arial"/>
              <w:sz w:val="18"/>
              <w:szCs w:val="18"/>
            </w:rPr>
            <w:t xml:space="preserve">Reviewed: </w:t>
          </w:r>
          <w:r w:rsidR="00071A6B">
            <w:rPr>
              <w:rFonts w:ascii="Arial" w:hAnsi="Arial" w:cs="Arial"/>
              <w:sz w:val="18"/>
              <w:szCs w:val="18"/>
            </w:rPr>
            <w:t>24 March 2023</w:t>
          </w:r>
        </w:p>
      </w:tc>
      <w:tc>
        <w:tcPr>
          <w:tcW w:w="3508" w:type="dxa"/>
          <w:shd w:val="clear" w:color="auto" w:fill="auto"/>
        </w:tcPr>
        <w:p w14:paraId="456ACB58" w14:textId="49724550" w:rsidR="003A76CC" w:rsidRPr="00C75924" w:rsidRDefault="003A76CC" w:rsidP="00A22B5B">
          <w:pPr>
            <w:pStyle w:val="Footer"/>
            <w:tabs>
              <w:tab w:val="clear" w:pos="4320"/>
              <w:tab w:val="clear" w:pos="8640"/>
            </w:tabs>
            <w:jc w:val="right"/>
            <w:rPr>
              <w:rFonts w:ascii="Arial" w:hAnsi="Arial" w:cs="Arial"/>
              <w:sz w:val="18"/>
              <w:szCs w:val="18"/>
            </w:rPr>
          </w:pPr>
          <w:r w:rsidRPr="00C75924">
            <w:rPr>
              <w:rFonts w:ascii="Arial" w:hAnsi="Arial" w:cs="Arial"/>
              <w:sz w:val="18"/>
              <w:szCs w:val="18"/>
            </w:rPr>
            <w:t xml:space="preserve">Next review: </w:t>
          </w:r>
          <w:r w:rsidR="00C5439C">
            <w:rPr>
              <w:rFonts w:ascii="Arial" w:hAnsi="Arial" w:cs="Arial"/>
              <w:sz w:val="18"/>
              <w:szCs w:val="18"/>
            </w:rPr>
            <w:t>31</w:t>
          </w:r>
          <w:r w:rsidR="006C624B">
            <w:rPr>
              <w:rFonts w:ascii="Arial" w:hAnsi="Arial" w:cs="Arial"/>
              <w:sz w:val="18"/>
              <w:szCs w:val="18"/>
            </w:rPr>
            <w:t xml:space="preserve"> March 2025</w:t>
          </w:r>
        </w:p>
      </w:tc>
    </w:tr>
  </w:tbl>
  <w:p w14:paraId="210E0396" w14:textId="77777777" w:rsidR="003A76CC" w:rsidRPr="001415BE" w:rsidRDefault="003A76CC" w:rsidP="001415BE">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57AB" w14:textId="77777777" w:rsidR="008E451C" w:rsidRDefault="008E451C">
      <w:r>
        <w:separator/>
      </w:r>
    </w:p>
  </w:footnote>
  <w:footnote w:type="continuationSeparator" w:id="0">
    <w:p w14:paraId="27DF21A8" w14:textId="77777777" w:rsidR="008E451C" w:rsidRDefault="008E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Look w:val="01E0" w:firstRow="1" w:lastRow="1" w:firstColumn="1" w:lastColumn="1" w:noHBand="0" w:noVBand="0"/>
    </w:tblPr>
    <w:tblGrid>
      <w:gridCol w:w="3652"/>
      <w:gridCol w:w="5528"/>
    </w:tblGrid>
    <w:tr w:rsidR="003A76CC" w:rsidRPr="00964B9C" w14:paraId="080CDAF7" w14:textId="77777777" w:rsidTr="00DD5CAB">
      <w:tc>
        <w:tcPr>
          <w:tcW w:w="3652" w:type="dxa"/>
        </w:tcPr>
        <w:p w14:paraId="213C5B26" w14:textId="77777777" w:rsidR="003A76CC" w:rsidRDefault="007D5E07" w:rsidP="005319B9">
          <w:pPr>
            <w:pStyle w:val="Header"/>
          </w:pPr>
          <w:r>
            <w:rPr>
              <w:noProof/>
              <w:lang w:eastAsia="en-GB"/>
            </w:rPr>
            <w:drawing>
              <wp:inline distT="0" distB="0" distL="0" distR="0" wp14:anchorId="656C0B8D" wp14:editId="7D0405E6">
                <wp:extent cx="1981200" cy="723900"/>
                <wp:effectExtent l="0" t="0" r="0" b="0"/>
                <wp:docPr id="2" name="Picture 2" descr="SLSW-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W-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23900"/>
                        </a:xfrm>
                        <a:prstGeom prst="rect">
                          <a:avLst/>
                        </a:prstGeom>
                        <a:noFill/>
                        <a:ln>
                          <a:noFill/>
                        </a:ln>
                      </pic:spPr>
                    </pic:pic>
                  </a:graphicData>
                </a:graphic>
              </wp:inline>
            </w:drawing>
          </w:r>
        </w:p>
      </w:tc>
      <w:tc>
        <w:tcPr>
          <w:tcW w:w="5528" w:type="dxa"/>
        </w:tcPr>
        <w:p w14:paraId="23817DE0" w14:textId="77777777" w:rsidR="003A76CC" w:rsidRPr="00985807" w:rsidRDefault="00E66575" w:rsidP="005319B9">
          <w:pPr>
            <w:pStyle w:val="Header"/>
            <w:jc w:val="right"/>
            <w:rPr>
              <w:rFonts w:ascii="Arial" w:hAnsi="Arial" w:cs="Arial"/>
            </w:rPr>
          </w:pPr>
          <w:r w:rsidRPr="00985807">
            <w:rPr>
              <w:rFonts w:ascii="Arial" w:hAnsi="Arial" w:cs="Arial"/>
            </w:rPr>
            <w:t>Shared Lives South West</w:t>
          </w:r>
        </w:p>
        <w:p w14:paraId="39C6AF46" w14:textId="77777777" w:rsidR="003A76CC" w:rsidRPr="00985807" w:rsidRDefault="00E11768" w:rsidP="005319B9">
          <w:pPr>
            <w:pStyle w:val="Header"/>
            <w:jc w:val="right"/>
            <w:rPr>
              <w:rFonts w:ascii="Arial" w:hAnsi="Arial" w:cs="Arial"/>
            </w:rPr>
          </w:pPr>
          <w:r>
            <w:rPr>
              <w:rFonts w:ascii="Arial" w:hAnsi="Arial" w:cs="Arial"/>
            </w:rPr>
            <w:t>Operational</w:t>
          </w:r>
          <w:r w:rsidR="0032297C" w:rsidRPr="00985807">
            <w:rPr>
              <w:rFonts w:ascii="Arial" w:hAnsi="Arial" w:cs="Arial"/>
            </w:rPr>
            <w:t xml:space="preserve"> Policies</w:t>
          </w:r>
        </w:p>
        <w:p w14:paraId="163EF36A" w14:textId="67D75429" w:rsidR="003A76CC" w:rsidRPr="00DD5CAB" w:rsidRDefault="00726E5E" w:rsidP="005319B9">
          <w:pPr>
            <w:pStyle w:val="Header"/>
            <w:jc w:val="right"/>
            <w:rPr>
              <w:rFonts w:ascii="Myriad Pro" w:hAnsi="Myriad Pro"/>
              <w:i/>
            </w:rPr>
          </w:pPr>
          <w:r>
            <w:rPr>
              <w:rFonts w:ascii="Arial" w:hAnsi="Arial" w:cs="Arial"/>
              <w:i/>
            </w:rPr>
            <w:t>O</w:t>
          </w:r>
          <w:r w:rsidR="00E11768">
            <w:rPr>
              <w:rFonts w:ascii="Arial" w:hAnsi="Arial" w:cs="Arial"/>
              <w:i/>
            </w:rPr>
            <w:t>P2</w:t>
          </w:r>
          <w:r>
            <w:rPr>
              <w:rFonts w:ascii="Arial" w:hAnsi="Arial" w:cs="Arial"/>
              <w:i/>
            </w:rPr>
            <w:t>3</w:t>
          </w:r>
        </w:p>
      </w:tc>
    </w:tr>
  </w:tbl>
  <w:p w14:paraId="7038E4B5" w14:textId="77777777" w:rsidR="003A76CC" w:rsidRDefault="003A7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46B"/>
    <w:multiLevelType w:val="multilevel"/>
    <w:tmpl w:val="C0309650"/>
    <w:lvl w:ilvl="0">
      <w:start w:val="1"/>
      <w:numFmt w:val="decimal"/>
      <w:lvlText w:val="%1."/>
      <w:lvlJc w:val="left"/>
      <w:pPr>
        <w:ind w:left="502"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673B47"/>
    <w:multiLevelType w:val="hybridMultilevel"/>
    <w:tmpl w:val="8ACC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7626C"/>
    <w:multiLevelType w:val="hybridMultilevel"/>
    <w:tmpl w:val="0D4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F0F3D"/>
    <w:multiLevelType w:val="hybridMultilevel"/>
    <w:tmpl w:val="8904D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00205A"/>
    <w:multiLevelType w:val="hybridMultilevel"/>
    <w:tmpl w:val="B9069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F6682"/>
    <w:multiLevelType w:val="hybridMultilevel"/>
    <w:tmpl w:val="7F3A3FD4"/>
    <w:lvl w:ilvl="0" w:tplc="0809000F">
      <w:start w:val="1"/>
      <w:numFmt w:val="decimal"/>
      <w:lvlText w:val="%1."/>
      <w:lvlJc w:val="left"/>
      <w:pPr>
        <w:ind w:left="644" w:hanging="360"/>
      </w:pPr>
    </w:lvl>
    <w:lvl w:ilvl="1" w:tplc="0809000F">
      <w:start w:val="1"/>
      <w:numFmt w:val="decimal"/>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F121CA4"/>
    <w:multiLevelType w:val="multilevel"/>
    <w:tmpl w:val="C03096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3D1886"/>
    <w:multiLevelType w:val="hybridMultilevel"/>
    <w:tmpl w:val="6310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D2154"/>
    <w:multiLevelType w:val="hybridMultilevel"/>
    <w:tmpl w:val="B322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71264"/>
    <w:multiLevelType w:val="hybridMultilevel"/>
    <w:tmpl w:val="73F2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C3149"/>
    <w:multiLevelType w:val="hybridMultilevel"/>
    <w:tmpl w:val="0F301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3042A5"/>
    <w:multiLevelType w:val="hybridMultilevel"/>
    <w:tmpl w:val="61C2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B0710"/>
    <w:multiLevelType w:val="hybridMultilevel"/>
    <w:tmpl w:val="465E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14E72"/>
    <w:multiLevelType w:val="hybridMultilevel"/>
    <w:tmpl w:val="7756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D01B8"/>
    <w:multiLevelType w:val="hybridMultilevel"/>
    <w:tmpl w:val="6ADE47A2"/>
    <w:lvl w:ilvl="0" w:tplc="74A45440">
      <w:start w:val="1"/>
      <w:numFmt w:val="decimal"/>
      <w:lvlText w:val="%1."/>
      <w:lvlJc w:val="left"/>
      <w:pPr>
        <w:tabs>
          <w:tab w:val="num" w:pos="357"/>
        </w:tabs>
        <w:ind w:left="0" w:firstLine="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185AE0"/>
    <w:multiLevelType w:val="hybridMultilevel"/>
    <w:tmpl w:val="34E0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B3F74"/>
    <w:multiLevelType w:val="multilevel"/>
    <w:tmpl w:val="0EA2BDC2"/>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7" w15:restartNumberingAfterBreak="0">
    <w:nsid w:val="65937474"/>
    <w:multiLevelType w:val="hybridMultilevel"/>
    <w:tmpl w:val="E65E5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6C2513"/>
    <w:multiLevelType w:val="hybridMultilevel"/>
    <w:tmpl w:val="2AB257E6"/>
    <w:lvl w:ilvl="0" w:tplc="179AE430">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C86558"/>
    <w:multiLevelType w:val="hybridMultilevel"/>
    <w:tmpl w:val="8440F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7B429A"/>
    <w:multiLevelType w:val="hybridMultilevel"/>
    <w:tmpl w:val="C1881000"/>
    <w:lvl w:ilvl="0" w:tplc="120C9CCC">
      <w:start w:val="1"/>
      <w:numFmt w:val="decimal"/>
      <w:pStyle w:val="List1"/>
      <w:lvlText w:val="%1."/>
      <w:lvlJc w:val="left"/>
      <w:pPr>
        <w:tabs>
          <w:tab w:val="num" w:pos="432"/>
        </w:tabs>
        <w:ind w:left="0" w:firstLine="0"/>
      </w:pPr>
      <w:rPr>
        <w:rFonts w:ascii="Arial" w:hAnsi="Arial" w:hint="default"/>
        <w:b/>
        <w:i w:val="0"/>
        <w:sz w:val="24"/>
        <w:szCs w:val="24"/>
        <w:u w:val="words"/>
      </w:rPr>
    </w:lvl>
    <w:lvl w:ilvl="1" w:tplc="B36230A2">
      <w:numFmt w:val="none"/>
      <w:lvlText w:val=""/>
      <w:lvlJc w:val="left"/>
      <w:pPr>
        <w:tabs>
          <w:tab w:val="num" w:pos="360"/>
        </w:tabs>
      </w:pPr>
    </w:lvl>
    <w:lvl w:ilvl="2" w:tplc="3E64F214">
      <w:numFmt w:val="none"/>
      <w:lvlText w:val=""/>
      <w:lvlJc w:val="left"/>
      <w:pPr>
        <w:tabs>
          <w:tab w:val="num" w:pos="360"/>
        </w:tabs>
      </w:pPr>
    </w:lvl>
    <w:lvl w:ilvl="3" w:tplc="9F283A46">
      <w:numFmt w:val="none"/>
      <w:lvlText w:val=""/>
      <w:lvlJc w:val="left"/>
      <w:pPr>
        <w:tabs>
          <w:tab w:val="num" w:pos="360"/>
        </w:tabs>
      </w:pPr>
    </w:lvl>
    <w:lvl w:ilvl="4" w:tplc="094CF96E">
      <w:numFmt w:val="none"/>
      <w:lvlText w:val=""/>
      <w:lvlJc w:val="left"/>
      <w:pPr>
        <w:tabs>
          <w:tab w:val="num" w:pos="360"/>
        </w:tabs>
      </w:pPr>
    </w:lvl>
    <w:lvl w:ilvl="5" w:tplc="8EE20062">
      <w:numFmt w:val="none"/>
      <w:lvlText w:val=""/>
      <w:lvlJc w:val="left"/>
      <w:pPr>
        <w:tabs>
          <w:tab w:val="num" w:pos="360"/>
        </w:tabs>
      </w:pPr>
    </w:lvl>
    <w:lvl w:ilvl="6" w:tplc="FC84E1E8">
      <w:numFmt w:val="none"/>
      <w:lvlText w:val=""/>
      <w:lvlJc w:val="left"/>
      <w:pPr>
        <w:tabs>
          <w:tab w:val="num" w:pos="360"/>
        </w:tabs>
      </w:pPr>
    </w:lvl>
    <w:lvl w:ilvl="7" w:tplc="45B48590">
      <w:numFmt w:val="none"/>
      <w:lvlText w:val=""/>
      <w:lvlJc w:val="left"/>
      <w:pPr>
        <w:tabs>
          <w:tab w:val="num" w:pos="360"/>
        </w:tabs>
      </w:pPr>
    </w:lvl>
    <w:lvl w:ilvl="8" w:tplc="832EFED4">
      <w:numFmt w:val="none"/>
      <w:lvlText w:val=""/>
      <w:lvlJc w:val="left"/>
      <w:pPr>
        <w:tabs>
          <w:tab w:val="num" w:pos="360"/>
        </w:tabs>
      </w:pPr>
    </w:lvl>
  </w:abstractNum>
  <w:num w:numId="1" w16cid:durableId="751972452">
    <w:abstractNumId w:val="20"/>
  </w:num>
  <w:num w:numId="2" w16cid:durableId="2080209795">
    <w:abstractNumId w:val="14"/>
  </w:num>
  <w:num w:numId="3" w16cid:durableId="638192383">
    <w:abstractNumId w:val="18"/>
  </w:num>
  <w:num w:numId="4" w16cid:durableId="1425881536">
    <w:abstractNumId w:val="16"/>
  </w:num>
  <w:num w:numId="5" w16cid:durableId="1643391101">
    <w:abstractNumId w:val="1"/>
  </w:num>
  <w:num w:numId="6" w16cid:durableId="112947940">
    <w:abstractNumId w:val="3"/>
  </w:num>
  <w:num w:numId="7" w16cid:durableId="1722943853">
    <w:abstractNumId w:val="11"/>
  </w:num>
  <w:num w:numId="8" w16cid:durableId="1331369719">
    <w:abstractNumId w:val="12"/>
  </w:num>
  <w:num w:numId="9" w16cid:durableId="1572109827">
    <w:abstractNumId w:val="9"/>
  </w:num>
  <w:num w:numId="10" w16cid:durableId="1886990297">
    <w:abstractNumId w:val="19"/>
  </w:num>
  <w:num w:numId="11" w16cid:durableId="140855604">
    <w:abstractNumId w:val="17"/>
  </w:num>
  <w:num w:numId="12" w16cid:durableId="1895315704">
    <w:abstractNumId w:val="10"/>
  </w:num>
  <w:num w:numId="13" w16cid:durableId="1259480269">
    <w:abstractNumId w:val="4"/>
  </w:num>
  <w:num w:numId="14" w16cid:durableId="1759205044">
    <w:abstractNumId w:val="0"/>
  </w:num>
  <w:num w:numId="15" w16cid:durableId="691609694">
    <w:abstractNumId w:val="5"/>
  </w:num>
  <w:num w:numId="16" w16cid:durableId="1773743263">
    <w:abstractNumId w:val="8"/>
  </w:num>
  <w:num w:numId="17" w16cid:durableId="902259441">
    <w:abstractNumId w:val="7"/>
  </w:num>
  <w:num w:numId="18" w16cid:durableId="235553646">
    <w:abstractNumId w:val="13"/>
  </w:num>
  <w:num w:numId="19" w16cid:durableId="609241825">
    <w:abstractNumId w:val="2"/>
  </w:num>
  <w:num w:numId="20" w16cid:durableId="1906795246">
    <w:abstractNumId w:val="15"/>
  </w:num>
  <w:num w:numId="21" w16cid:durableId="92222397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ki Shepstone">
    <w15:presenceInfo w15:providerId="AD" w15:userId="S-1-5-21-1214728298-2354804836-3642753495-2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1B"/>
    <w:rsid w:val="0005313E"/>
    <w:rsid w:val="00054A99"/>
    <w:rsid w:val="00062572"/>
    <w:rsid w:val="00071A6B"/>
    <w:rsid w:val="0008295C"/>
    <w:rsid w:val="000B774D"/>
    <w:rsid w:val="000C0A90"/>
    <w:rsid w:val="000D6D81"/>
    <w:rsid w:val="000D6EA5"/>
    <w:rsid w:val="000E52C5"/>
    <w:rsid w:val="00133E54"/>
    <w:rsid w:val="00134384"/>
    <w:rsid w:val="001415BE"/>
    <w:rsid w:val="001464E9"/>
    <w:rsid w:val="00150BB9"/>
    <w:rsid w:val="001A1AD1"/>
    <w:rsid w:val="001F2C4E"/>
    <w:rsid w:val="002015C1"/>
    <w:rsid w:val="00242982"/>
    <w:rsid w:val="00263B9C"/>
    <w:rsid w:val="00277D96"/>
    <w:rsid w:val="002D517F"/>
    <w:rsid w:val="002E15E7"/>
    <w:rsid w:val="002E1DBA"/>
    <w:rsid w:val="002F4ACA"/>
    <w:rsid w:val="00321CE2"/>
    <w:rsid w:val="0032201E"/>
    <w:rsid w:val="0032297C"/>
    <w:rsid w:val="00327216"/>
    <w:rsid w:val="00330B6C"/>
    <w:rsid w:val="00330FAB"/>
    <w:rsid w:val="003406D6"/>
    <w:rsid w:val="003512D8"/>
    <w:rsid w:val="00351E99"/>
    <w:rsid w:val="00385A7C"/>
    <w:rsid w:val="00394222"/>
    <w:rsid w:val="003955BC"/>
    <w:rsid w:val="003A76CC"/>
    <w:rsid w:val="003B18A5"/>
    <w:rsid w:val="003B20DE"/>
    <w:rsid w:val="003B2389"/>
    <w:rsid w:val="003D6D3F"/>
    <w:rsid w:val="004000A7"/>
    <w:rsid w:val="004078F4"/>
    <w:rsid w:val="004123A4"/>
    <w:rsid w:val="004125BB"/>
    <w:rsid w:val="00422C3A"/>
    <w:rsid w:val="00427E38"/>
    <w:rsid w:val="00477D27"/>
    <w:rsid w:val="00490BC2"/>
    <w:rsid w:val="004B0234"/>
    <w:rsid w:val="004B24D3"/>
    <w:rsid w:val="004E61DD"/>
    <w:rsid w:val="005319B9"/>
    <w:rsid w:val="00532B46"/>
    <w:rsid w:val="00542965"/>
    <w:rsid w:val="0058046C"/>
    <w:rsid w:val="00586801"/>
    <w:rsid w:val="00597C1E"/>
    <w:rsid w:val="005A3E33"/>
    <w:rsid w:val="005B787C"/>
    <w:rsid w:val="005C6085"/>
    <w:rsid w:val="005D3942"/>
    <w:rsid w:val="00642CC9"/>
    <w:rsid w:val="00647A88"/>
    <w:rsid w:val="00647D92"/>
    <w:rsid w:val="00662BE0"/>
    <w:rsid w:val="00667BCE"/>
    <w:rsid w:val="00675A41"/>
    <w:rsid w:val="00687C16"/>
    <w:rsid w:val="006941DC"/>
    <w:rsid w:val="006C624B"/>
    <w:rsid w:val="006F45E5"/>
    <w:rsid w:val="006F4DAE"/>
    <w:rsid w:val="00720D87"/>
    <w:rsid w:val="00726E5E"/>
    <w:rsid w:val="00741F0F"/>
    <w:rsid w:val="00753136"/>
    <w:rsid w:val="00760C9F"/>
    <w:rsid w:val="00774639"/>
    <w:rsid w:val="0079424F"/>
    <w:rsid w:val="007A51F0"/>
    <w:rsid w:val="007D5E07"/>
    <w:rsid w:val="007E12C7"/>
    <w:rsid w:val="00800747"/>
    <w:rsid w:val="0082348F"/>
    <w:rsid w:val="0086087B"/>
    <w:rsid w:val="0089041A"/>
    <w:rsid w:val="008D1852"/>
    <w:rsid w:val="008D31E6"/>
    <w:rsid w:val="008E451C"/>
    <w:rsid w:val="008F42B5"/>
    <w:rsid w:val="0092656D"/>
    <w:rsid w:val="009267E2"/>
    <w:rsid w:val="00926953"/>
    <w:rsid w:val="00951425"/>
    <w:rsid w:val="00964B9C"/>
    <w:rsid w:val="00982FEE"/>
    <w:rsid w:val="00985807"/>
    <w:rsid w:val="009A0578"/>
    <w:rsid w:val="009D0E26"/>
    <w:rsid w:val="009E29C4"/>
    <w:rsid w:val="00A15735"/>
    <w:rsid w:val="00A22B5B"/>
    <w:rsid w:val="00A33F72"/>
    <w:rsid w:val="00A426CA"/>
    <w:rsid w:val="00A477D3"/>
    <w:rsid w:val="00A80DBB"/>
    <w:rsid w:val="00A93CF0"/>
    <w:rsid w:val="00AA0B61"/>
    <w:rsid w:val="00AC3537"/>
    <w:rsid w:val="00AD256D"/>
    <w:rsid w:val="00B24E03"/>
    <w:rsid w:val="00B36BDA"/>
    <w:rsid w:val="00B52AEC"/>
    <w:rsid w:val="00B70DBD"/>
    <w:rsid w:val="00B76D6C"/>
    <w:rsid w:val="00B814B6"/>
    <w:rsid w:val="00B87E81"/>
    <w:rsid w:val="00B93C05"/>
    <w:rsid w:val="00B96B02"/>
    <w:rsid w:val="00BA231F"/>
    <w:rsid w:val="00BB3B63"/>
    <w:rsid w:val="00BC14EA"/>
    <w:rsid w:val="00BC5732"/>
    <w:rsid w:val="00BD7BF4"/>
    <w:rsid w:val="00C058DD"/>
    <w:rsid w:val="00C0758E"/>
    <w:rsid w:val="00C11AF3"/>
    <w:rsid w:val="00C25BC3"/>
    <w:rsid w:val="00C26720"/>
    <w:rsid w:val="00C50FAD"/>
    <w:rsid w:val="00C51C19"/>
    <w:rsid w:val="00C5439C"/>
    <w:rsid w:val="00C6255D"/>
    <w:rsid w:val="00C7487C"/>
    <w:rsid w:val="00C75924"/>
    <w:rsid w:val="00CD0E03"/>
    <w:rsid w:val="00CF6779"/>
    <w:rsid w:val="00D35385"/>
    <w:rsid w:val="00D87693"/>
    <w:rsid w:val="00D96BB2"/>
    <w:rsid w:val="00DB0306"/>
    <w:rsid w:val="00DB0D24"/>
    <w:rsid w:val="00DC4E48"/>
    <w:rsid w:val="00DC7C48"/>
    <w:rsid w:val="00DD1591"/>
    <w:rsid w:val="00DD24A2"/>
    <w:rsid w:val="00DD3D3A"/>
    <w:rsid w:val="00DD5435"/>
    <w:rsid w:val="00DD5CAB"/>
    <w:rsid w:val="00DE275D"/>
    <w:rsid w:val="00E11768"/>
    <w:rsid w:val="00E1206F"/>
    <w:rsid w:val="00E239D9"/>
    <w:rsid w:val="00E5504F"/>
    <w:rsid w:val="00E66575"/>
    <w:rsid w:val="00E83980"/>
    <w:rsid w:val="00E87328"/>
    <w:rsid w:val="00E94BCD"/>
    <w:rsid w:val="00EA7F8C"/>
    <w:rsid w:val="00EB2072"/>
    <w:rsid w:val="00EB40C1"/>
    <w:rsid w:val="00ED79B6"/>
    <w:rsid w:val="00EE7856"/>
    <w:rsid w:val="00F172CB"/>
    <w:rsid w:val="00F2721B"/>
    <w:rsid w:val="00F35A7C"/>
    <w:rsid w:val="00F53C67"/>
    <w:rsid w:val="00F876C5"/>
    <w:rsid w:val="00F91E12"/>
    <w:rsid w:val="00F93BE1"/>
    <w:rsid w:val="00F95438"/>
    <w:rsid w:val="00FD112B"/>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EF70E29"/>
  <w15:docId w15:val="{803CB146-95D8-42B3-9D58-75DD7AA9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1B"/>
    <w:rPr>
      <w:spacing w:val="-2"/>
      <w:sz w:val="24"/>
      <w:lang w:eastAsia="en-US"/>
    </w:rPr>
  </w:style>
  <w:style w:type="paragraph" w:styleId="Heading1">
    <w:name w:val="heading 1"/>
    <w:basedOn w:val="Normal"/>
    <w:next w:val="Normal"/>
    <w:link w:val="Heading1Char"/>
    <w:qFormat/>
    <w:rsid w:val="00F2721B"/>
    <w:pPr>
      <w:keepNext/>
      <w:spacing w:before="240" w:after="60"/>
      <w:outlineLvl w:val="0"/>
    </w:pPr>
    <w:rPr>
      <w:rFonts w:ascii="Arial" w:hAnsi="Arial" w:cs="Arial"/>
      <w:b/>
      <w:bCs/>
      <w:color w:val="FF99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21B"/>
    <w:pPr>
      <w:tabs>
        <w:tab w:val="center" w:pos="4320"/>
        <w:tab w:val="right" w:pos="8640"/>
      </w:tabs>
    </w:pPr>
  </w:style>
  <w:style w:type="character" w:customStyle="1" w:styleId="PolicyNumber">
    <w:name w:val="Policy Number"/>
    <w:rsid w:val="00F2721B"/>
    <w:rPr>
      <w:rFonts w:ascii="Arial Rounded MT Bold" w:hAnsi="Arial Rounded MT Bold"/>
      <w:b/>
      <w:dstrike w:val="0"/>
      <w:sz w:val="40"/>
      <w:szCs w:val="4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List1">
    <w:name w:val="List1"/>
    <w:basedOn w:val="Normal"/>
    <w:link w:val="List1Char"/>
    <w:rsid w:val="00F2721B"/>
    <w:pPr>
      <w:numPr>
        <w:numId w:val="1"/>
      </w:numPr>
    </w:pPr>
  </w:style>
  <w:style w:type="character" w:customStyle="1" w:styleId="List1Char">
    <w:name w:val="List1 Char"/>
    <w:link w:val="List1"/>
    <w:rsid w:val="00F2721B"/>
    <w:rPr>
      <w:spacing w:val="-2"/>
      <w:sz w:val="24"/>
      <w:lang w:val="en-GB" w:eastAsia="en-US" w:bidi="ar-SA"/>
    </w:rPr>
  </w:style>
  <w:style w:type="character" w:customStyle="1" w:styleId="Heading1Char">
    <w:name w:val="Heading 1 Char"/>
    <w:link w:val="Heading1"/>
    <w:rsid w:val="00F2721B"/>
    <w:rPr>
      <w:rFonts w:ascii="Arial" w:hAnsi="Arial" w:cs="Arial"/>
      <w:b/>
      <w:bCs/>
      <w:color w:val="FF9900"/>
      <w:spacing w:val="-2"/>
      <w:kern w:val="32"/>
      <w:sz w:val="32"/>
      <w:szCs w:val="32"/>
      <w:lang w:val="en-GB" w:eastAsia="en-US" w:bidi="ar-SA"/>
    </w:rPr>
  </w:style>
  <w:style w:type="paragraph" w:styleId="Footer">
    <w:name w:val="footer"/>
    <w:basedOn w:val="Normal"/>
    <w:rsid w:val="00F2721B"/>
    <w:pPr>
      <w:tabs>
        <w:tab w:val="center" w:pos="4320"/>
        <w:tab w:val="right" w:pos="8640"/>
      </w:tabs>
    </w:pPr>
  </w:style>
  <w:style w:type="paragraph" w:styleId="BalloonText">
    <w:name w:val="Balloon Text"/>
    <w:basedOn w:val="Normal"/>
    <w:semiHidden/>
    <w:rsid w:val="00DC7C48"/>
    <w:rPr>
      <w:rFonts w:ascii="Tahoma" w:hAnsi="Tahoma" w:cs="Tahoma"/>
      <w:sz w:val="16"/>
      <w:szCs w:val="16"/>
    </w:rPr>
  </w:style>
  <w:style w:type="table" w:styleId="TableGrid">
    <w:name w:val="Table Grid"/>
    <w:basedOn w:val="TableNormal"/>
    <w:rsid w:val="0032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5435"/>
    <w:rPr>
      <w:sz w:val="16"/>
      <w:szCs w:val="16"/>
    </w:rPr>
  </w:style>
  <w:style w:type="paragraph" w:styleId="CommentText">
    <w:name w:val="annotation text"/>
    <w:basedOn w:val="Normal"/>
    <w:semiHidden/>
    <w:rsid w:val="00DD5435"/>
    <w:rPr>
      <w:sz w:val="20"/>
    </w:rPr>
  </w:style>
  <w:style w:type="paragraph" w:styleId="CommentSubject">
    <w:name w:val="annotation subject"/>
    <w:basedOn w:val="CommentText"/>
    <w:next w:val="CommentText"/>
    <w:semiHidden/>
    <w:rsid w:val="00DD5435"/>
    <w:rPr>
      <w:b/>
      <w:bCs/>
    </w:rPr>
  </w:style>
  <w:style w:type="paragraph" w:styleId="ListParagraph">
    <w:name w:val="List Paragraph"/>
    <w:basedOn w:val="Normal"/>
    <w:uiPriority w:val="34"/>
    <w:qFormat/>
    <w:rsid w:val="00E5504F"/>
    <w:pPr>
      <w:ind w:left="720"/>
      <w:contextualSpacing/>
    </w:pPr>
  </w:style>
  <w:style w:type="character" w:styleId="Hyperlink">
    <w:name w:val="Hyperlink"/>
    <w:basedOn w:val="DefaultParagraphFont"/>
    <w:uiPriority w:val="99"/>
    <w:unhideWhenUsed/>
    <w:rsid w:val="00E5504F"/>
    <w:rPr>
      <w:color w:val="0000FF"/>
      <w:u w:val="single"/>
    </w:rPr>
  </w:style>
  <w:style w:type="character" w:styleId="FollowedHyperlink">
    <w:name w:val="FollowedHyperlink"/>
    <w:basedOn w:val="DefaultParagraphFont"/>
    <w:semiHidden/>
    <w:unhideWhenUsed/>
    <w:rsid w:val="00AD256D"/>
    <w:rPr>
      <w:color w:val="800080" w:themeColor="followedHyperlink"/>
      <w:u w:val="single"/>
    </w:rPr>
  </w:style>
  <w:style w:type="character" w:styleId="UnresolvedMention">
    <w:name w:val="Unresolved Mention"/>
    <w:basedOn w:val="DefaultParagraphFont"/>
    <w:uiPriority w:val="99"/>
    <w:semiHidden/>
    <w:unhideWhenUsed/>
    <w:rsid w:val="00BC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5</Pages>
  <Words>1504</Words>
  <Characters>7130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A1   Payment of Salaries</vt:lpstr>
    </vt:vector>
  </TitlesOfParts>
  <Company>SLSW</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OP23 - Death of an individual who uses our service</dc:title>
  <dc:creator>SLSW</dc:creator>
  <cp:lastModifiedBy>Dominic Spayne</cp:lastModifiedBy>
  <cp:revision>19</cp:revision>
  <cp:lastPrinted>2022-02-17T12:29:00Z</cp:lastPrinted>
  <dcterms:created xsi:type="dcterms:W3CDTF">2022-10-17T17:14:00Z</dcterms:created>
  <dcterms:modified xsi:type="dcterms:W3CDTF">2024-02-21T10:04:00Z</dcterms:modified>
</cp:coreProperties>
</file>