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5C6FB1" w:rsidR="005C6FB1" w:rsidP="005C6FB1" w:rsidRDefault="00592E03" w14:paraId="1C237EB7" w14:textId="77777777">
      <w:pPr>
        <w:pStyle w:val="Heading1"/>
        <w:spacing w:before="0" w:line="240" w:lineRule="auto"/>
        <w:rPr>
          <w:rFonts w:ascii="Verveine" w:hAnsi="Verveine" w:cs="Arial"/>
          <w:b w:val="0"/>
          <w:bCs w:val="0"/>
          <w:color w:val="3D5291"/>
          <w:sz w:val="72"/>
          <w:szCs w:val="72"/>
        </w:rPr>
      </w:pPr>
      <w:r w:rsidRPr="005C6FB1">
        <w:rPr>
          <w:rFonts w:ascii="Verveine" w:hAnsi="Verveine" w:cs="Arial"/>
          <w:b w:val="0"/>
          <w:bCs w:val="0"/>
          <w:color w:val="3D5291"/>
          <w:sz w:val="72"/>
          <w:szCs w:val="72"/>
        </w:rPr>
        <w:t xml:space="preserve">Impact Risk Assessment Tool </w:t>
      </w:r>
    </w:p>
    <w:p w:rsidRPr="005C6FB1" w:rsidR="001C383B" w:rsidP="005C6FB1" w:rsidRDefault="00592E03" w14:paraId="765B5717" w14:textId="78778483">
      <w:pPr>
        <w:pStyle w:val="Heading1"/>
        <w:spacing w:before="0"/>
        <w:rPr>
          <w:rFonts w:ascii="Verveine" w:hAnsi="Verveine" w:cs="Arial"/>
          <w:b w:val="0"/>
          <w:bCs w:val="0"/>
          <w:color w:val="3D5291"/>
          <w:sz w:val="72"/>
          <w:szCs w:val="72"/>
        </w:rPr>
      </w:pPr>
      <w:r w:rsidRPr="005C6FB1">
        <w:rPr>
          <w:rFonts w:ascii="Verveine" w:hAnsi="Verveine" w:cs="Arial"/>
          <w:b w:val="0"/>
          <w:bCs w:val="0"/>
          <w:color w:val="3D5291"/>
          <w:sz w:val="72"/>
          <w:szCs w:val="72"/>
        </w:rPr>
        <w:t>(Shared Lives – Banding &amp; Risk)</w:t>
      </w:r>
    </w:p>
    <w:p w:rsidR="002329A4" w:rsidRDefault="00592E03" w14:paraId="144A3C76" w14:textId="7596BEDF">
      <w:pPr>
        <w:rPr>
          <w:rFonts w:ascii="Arial" w:hAnsi="Arial" w:cs="Arial"/>
          <w:color w:val="7030A0"/>
          <w:sz w:val="24"/>
          <w:szCs w:val="24"/>
        </w:rPr>
      </w:pPr>
      <w:r w:rsidRPr="5B13F377" w:rsidR="00592E03">
        <w:rPr>
          <w:rFonts w:ascii="Arial" w:hAnsi="Arial" w:cs="Arial"/>
          <w:sz w:val="24"/>
          <w:szCs w:val="24"/>
        </w:rPr>
        <w:t>Use this tool to assess the impact of an individual's needs on a Shared Lives Carer. It includes risk scoring, frequency tracking, and supports decisions about temporary uplift, bolt-</w:t>
      </w:r>
      <w:r w:rsidRPr="5B13F377" w:rsidR="00592E03">
        <w:rPr>
          <w:rFonts w:ascii="Arial" w:hAnsi="Arial" w:cs="Arial"/>
          <w:sz w:val="24"/>
          <w:szCs w:val="24"/>
        </w:rPr>
        <w:t>ons</w:t>
      </w:r>
      <w:r w:rsidRPr="5B13F377" w:rsidR="00592E03">
        <w:rPr>
          <w:rFonts w:ascii="Arial" w:hAnsi="Arial" w:cs="Arial"/>
          <w:sz w:val="24"/>
          <w:szCs w:val="24"/>
        </w:rPr>
        <w:t>, or full banding increases.</w:t>
      </w:r>
      <w:r w:rsidRPr="5B13F377" w:rsidR="004A63AB">
        <w:rPr>
          <w:rFonts w:ascii="Arial" w:hAnsi="Arial" w:cs="Arial"/>
          <w:sz w:val="24"/>
          <w:szCs w:val="24"/>
        </w:rPr>
        <w:t xml:space="preserve"> </w:t>
      </w:r>
      <w:r w:rsidRPr="5B13F377" w:rsidR="00E77359">
        <w:rPr>
          <w:rFonts w:ascii="Arial" w:hAnsi="Arial" w:cs="Arial"/>
          <w:sz w:val="24"/>
          <w:szCs w:val="24"/>
        </w:rPr>
        <w:t>(</w:t>
      </w:r>
      <w:r w:rsidRPr="5B13F377" w:rsidR="00E77359">
        <w:rPr>
          <w:rFonts w:ascii="Arial" w:hAnsi="Arial" w:cs="Arial"/>
          <w:color w:val="7030A0"/>
          <w:sz w:val="24"/>
          <w:szCs w:val="24"/>
        </w:rPr>
        <w:t>Examples</w:t>
      </w:r>
      <w:r w:rsidRPr="5B13F377" w:rsidR="7FAE560D">
        <w:rPr>
          <w:rFonts w:ascii="Arial" w:hAnsi="Arial" w:cs="Arial"/>
          <w:color w:val="7030A0"/>
          <w:sz w:val="24"/>
          <w:szCs w:val="24"/>
        </w:rPr>
        <w:t xml:space="preserve"> are</w:t>
      </w:r>
      <w:r w:rsidRPr="5B13F377" w:rsidR="00E77359">
        <w:rPr>
          <w:rFonts w:ascii="Arial" w:hAnsi="Arial" w:cs="Arial"/>
          <w:color w:val="7030A0"/>
          <w:sz w:val="24"/>
          <w:szCs w:val="24"/>
        </w:rPr>
        <w:t xml:space="preserve"> in purple)</w:t>
      </w:r>
    </w:p>
    <w:p w:rsidRPr="002329A4" w:rsidR="001C383B" w:rsidRDefault="00592E03" w14:paraId="261F8287" w14:textId="0189889A">
      <w:pPr>
        <w:rPr>
          <w:rFonts w:ascii="Arial" w:hAnsi="Arial" w:cs="Arial"/>
          <w:color w:val="7030A0"/>
          <w:sz w:val="24"/>
          <w:szCs w:val="24"/>
        </w:rPr>
      </w:pPr>
      <w:r w:rsidRPr="005C6FB1">
        <w:rPr>
          <w:rFonts w:ascii="Arial" w:hAnsi="Arial" w:cs="Arial"/>
          <w:color w:val="3D5291"/>
          <w:sz w:val="28"/>
          <w:szCs w:val="28"/>
        </w:rPr>
        <w:br/>
      </w:r>
      <w:r w:rsidRPr="005C6FB1">
        <w:rPr>
          <w:rFonts w:ascii="Arial" w:hAnsi="Arial" w:cs="Arial"/>
          <w:color w:val="3D5291"/>
          <w:sz w:val="28"/>
          <w:szCs w:val="28"/>
        </w:rPr>
        <w:t>Risk Matrix Key</w:t>
      </w:r>
    </w:p>
    <w:p w:rsidRPr="005C6FB1" w:rsidR="001C383B" w:rsidP="005C6FB1" w:rsidRDefault="00592E03" w14:paraId="21DF3555" w14:textId="75E9BA63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5C6FB1">
        <w:rPr>
          <w:rFonts w:ascii="Arial" w:hAnsi="Arial" w:cs="Arial"/>
          <w:sz w:val="24"/>
          <w:szCs w:val="24"/>
        </w:rPr>
        <w:t>Likelihood (1–5): 1=Rare, 5=Almost Certain</w:t>
      </w:r>
    </w:p>
    <w:p w:rsidRPr="005C6FB1" w:rsidR="001C383B" w:rsidP="005C6FB1" w:rsidRDefault="00592E03" w14:paraId="0B0DD1E1" w14:textId="7DCEB910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5C6FB1">
        <w:rPr>
          <w:rFonts w:ascii="Arial" w:hAnsi="Arial" w:cs="Arial"/>
          <w:sz w:val="24"/>
          <w:szCs w:val="24"/>
        </w:rPr>
        <w:t>Impact (1–5): 1=Negligible, 5=Catastrophic</w:t>
      </w:r>
    </w:p>
    <w:p w:rsidRPr="005C6FB1" w:rsidR="001C383B" w:rsidP="005C6FB1" w:rsidRDefault="00592E03" w14:paraId="2C39499B" w14:textId="2B0D7C07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5C6FB1">
        <w:rPr>
          <w:rFonts w:ascii="Arial" w:hAnsi="Arial" w:cs="Arial"/>
          <w:sz w:val="24"/>
          <w:szCs w:val="24"/>
        </w:rPr>
        <w:t>Risk Score = Likelihood × Impact (max score: 25)</w:t>
      </w:r>
    </w:p>
    <w:p w:rsidRPr="005C6FB1" w:rsidR="001C383B" w:rsidP="005C6FB1" w:rsidRDefault="00592E03" w14:paraId="2CC980DF" w14:textId="3B491254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5C6FB1">
        <w:rPr>
          <w:rFonts w:ascii="Arial" w:hAnsi="Arial" w:cs="Arial"/>
          <w:sz w:val="24"/>
          <w:szCs w:val="24"/>
        </w:rPr>
        <w:t>Risk Level: 1–5 = Low, 6–10 = Moderate, 11–15 = High, 16–25 = Very High</w:t>
      </w:r>
    </w:p>
    <w:p w:rsidRPr="005C6FB1" w:rsidR="00C5223B" w:rsidP="005C6FB1" w:rsidRDefault="00CC7D83" w14:paraId="241E5C41" w14:textId="0515D8A6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5C6FB1">
        <w:rPr>
          <w:rFonts w:ascii="Arial" w:hAnsi="Arial" w:cs="Arial"/>
          <w:sz w:val="24"/>
          <w:szCs w:val="24"/>
        </w:rPr>
        <w:t xml:space="preserve">Automatic high impact areas are highlighted. </w:t>
      </w:r>
    </w:p>
    <w:tbl>
      <w:tblPr>
        <w:tblStyle w:val="TableGrid"/>
        <w:tblW w:w="14616" w:type="dxa"/>
        <w:tblLook w:val="04A0" w:firstRow="1" w:lastRow="0" w:firstColumn="1" w:lastColumn="0" w:noHBand="0" w:noVBand="1"/>
      </w:tblPr>
      <w:tblGrid>
        <w:gridCol w:w="1417"/>
        <w:gridCol w:w="1623"/>
        <w:gridCol w:w="1554"/>
        <w:gridCol w:w="1416"/>
        <w:gridCol w:w="1095"/>
        <w:gridCol w:w="1152"/>
        <w:gridCol w:w="1296"/>
        <w:gridCol w:w="5063"/>
      </w:tblGrid>
      <w:tr w:rsidRPr="00FA0F48" w:rsidR="002329A4" w:rsidTr="002329A4" w14:paraId="34B22EB3" w14:textId="77777777">
        <w:tc>
          <w:tcPr>
            <w:tcW w:w="1403" w:type="dxa"/>
            <w:shd w:val="clear" w:color="auto" w:fill="3D5291"/>
          </w:tcPr>
          <w:p w:rsidRPr="005C6FB1" w:rsidR="002329A4" w:rsidP="005C6FB1" w:rsidRDefault="002D257E" w14:paraId="04167B84" w14:textId="3786B98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Escalation</w:t>
            </w:r>
          </w:p>
        </w:tc>
        <w:tc>
          <w:tcPr>
            <w:tcW w:w="1623" w:type="dxa"/>
            <w:shd w:val="clear" w:color="auto" w:fill="3D5291"/>
          </w:tcPr>
          <w:p w:rsidRPr="005C6FB1" w:rsidR="002329A4" w:rsidP="005C6FB1" w:rsidRDefault="002329A4" w14:paraId="4961C261" w14:textId="02F4CAD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C6FB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Domain</w:t>
            </w:r>
          </w:p>
        </w:tc>
        <w:tc>
          <w:tcPr>
            <w:tcW w:w="1555" w:type="dxa"/>
            <w:shd w:val="clear" w:color="auto" w:fill="3D5291"/>
          </w:tcPr>
          <w:p w:rsidRPr="005C6FB1" w:rsidR="002329A4" w:rsidP="005C6FB1" w:rsidRDefault="002329A4" w14:paraId="466AD523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C6FB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Frequency </w:t>
            </w:r>
            <w:r w:rsidRPr="005C6FB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(e.g. 4x/week)</w:t>
            </w:r>
          </w:p>
        </w:tc>
        <w:tc>
          <w:tcPr>
            <w:tcW w:w="1416" w:type="dxa"/>
            <w:shd w:val="clear" w:color="auto" w:fill="3D5291"/>
          </w:tcPr>
          <w:p w:rsidRPr="005C6FB1" w:rsidR="002329A4" w:rsidP="005C6FB1" w:rsidRDefault="002329A4" w14:paraId="0B7F67A6" w14:textId="5A60595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C6FB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Likelihood (L) (1–5)</w:t>
            </w:r>
          </w:p>
        </w:tc>
        <w:tc>
          <w:tcPr>
            <w:tcW w:w="1095" w:type="dxa"/>
            <w:shd w:val="clear" w:color="auto" w:fill="3D5291"/>
          </w:tcPr>
          <w:p w:rsidRPr="005C6FB1" w:rsidR="002329A4" w:rsidP="005C6FB1" w:rsidRDefault="002329A4" w14:paraId="31B80D2B" w14:textId="3D51593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C6FB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Impact (I) (1–5)</w:t>
            </w:r>
          </w:p>
        </w:tc>
        <w:tc>
          <w:tcPr>
            <w:tcW w:w="1153" w:type="dxa"/>
            <w:shd w:val="clear" w:color="auto" w:fill="3D5291"/>
          </w:tcPr>
          <w:p w:rsidR="002329A4" w:rsidP="005C6FB1" w:rsidRDefault="002329A4" w14:paraId="06D89657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C6FB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Risk Score</w:t>
            </w:r>
          </w:p>
          <w:p w:rsidRPr="005C6FB1" w:rsidR="002329A4" w:rsidP="005C6FB1" w:rsidRDefault="002329A4" w14:paraId="7CDDF77E" w14:textId="155206B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C6FB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(L x I)</w:t>
            </w:r>
          </w:p>
        </w:tc>
        <w:tc>
          <w:tcPr>
            <w:tcW w:w="1296" w:type="dxa"/>
            <w:shd w:val="clear" w:color="auto" w:fill="3D5291"/>
          </w:tcPr>
          <w:p w:rsidRPr="005C6FB1" w:rsidR="002329A4" w:rsidP="005C6FB1" w:rsidRDefault="002329A4" w14:paraId="6A6CAAE9" w14:textId="06CED27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C6FB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Exceeds current </w:t>
            </w:r>
            <w:proofErr w:type="gramStart"/>
            <w:r w:rsidRPr="005C6FB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banding?</w:t>
            </w:r>
            <w:proofErr w:type="gramEnd"/>
            <w:r w:rsidRPr="005C6FB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(</w:t>
            </w:r>
            <w:r w:rsidRPr="005C6FB1">
              <w:rPr>
                <w:rFonts w:ascii="Segoe UI Symbol" w:hAnsi="Segoe UI Symbol" w:cs="Segoe UI Symbol"/>
                <w:b/>
                <w:bCs/>
                <w:color w:val="FFFFFF" w:themeColor="background1"/>
                <w:sz w:val="24"/>
                <w:szCs w:val="24"/>
              </w:rPr>
              <w:t>☑</w:t>
            </w:r>
            <w:r w:rsidRPr="005C6FB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5075" w:type="dxa"/>
            <w:shd w:val="clear" w:color="auto" w:fill="3D5291"/>
          </w:tcPr>
          <w:p w:rsidRPr="005C6FB1" w:rsidR="002329A4" w:rsidP="005C6FB1" w:rsidRDefault="002329A4" w14:paraId="65E59C83" w14:textId="39B8E83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C6FB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Notes</w:t>
            </w:r>
          </w:p>
        </w:tc>
      </w:tr>
      <w:tr w:rsidRPr="00FA0F48" w:rsidR="002329A4" w:rsidTr="002329A4" w14:paraId="25CB72FF" w14:textId="77777777">
        <w:tc>
          <w:tcPr>
            <w:tcW w:w="1403" w:type="dxa"/>
          </w:tcPr>
          <w:p w:rsidRPr="00FA0F48" w:rsidR="002329A4" w:rsidRDefault="002329A4" w14:paraId="5C651DD5" w14:textId="77777777">
            <w:pPr>
              <w:rPr>
                <w:rFonts w:ascii="Arial" w:hAnsi="Arial" w:cs="Arial"/>
              </w:rPr>
            </w:pPr>
          </w:p>
        </w:tc>
        <w:tc>
          <w:tcPr>
            <w:tcW w:w="1623" w:type="dxa"/>
          </w:tcPr>
          <w:p w:rsidRPr="00FA0F48" w:rsidR="002329A4" w:rsidRDefault="002329A4" w14:paraId="32B64C17" w14:textId="6D8D2F86">
            <w:pPr>
              <w:rPr>
                <w:rFonts w:ascii="Arial" w:hAnsi="Arial" w:cs="Arial"/>
              </w:rPr>
            </w:pPr>
            <w:r w:rsidRPr="00FA0F48">
              <w:rPr>
                <w:rFonts w:ascii="Arial" w:hAnsi="Arial" w:cs="Arial"/>
              </w:rPr>
              <w:t>Medication</w:t>
            </w:r>
          </w:p>
        </w:tc>
        <w:tc>
          <w:tcPr>
            <w:tcW w:w="1555" w:type="dxa"/>
          </w:tcPr>
          <w:p w:rsidRPr="00E77359" w:rsidR="002329A4" w:rsidRDefault="002329A4" w14:paraId="1691D7A3" w14:textId="325811AA">
            <w:pPr>
              <w:rPr>
                <w:rFonts w:ascii="Arial" w:hAnsi="Arial" w:cs="Arial"/>
                <w:color w:val="7030A0"/>
              </w:rPr>
            </w:pPr>
            <w:r w:rsidRPr="00E77359">
              <w:rPr>
                <w:rFonts w:ascii="Arial" w:hAnsi="Arial" w:cs="Arial"/>
                <w:color w:val="7030A0"/>
              </w:rPr>
              <w:t>7days pw</w:t>
            </w:r>
          </w:p>
        </w:tc>
        <w:tc>
          <w:tcPr>
            <w:tcW w:w="1416" w:type="dxa"/>
          </w:tcPr>
          <w:p w:rsidRPr="00E77359" w:rsidR="002329A4" w:rsidRDefault="002329A4" w14:paraId="740A546A" w14:textId="61C430CE">
            <w:pPr>
              <w:rPr>
                <w:rFonts w:ascii="Arial" w:hAnsi="Arial" w:cs="Arial"/>
                <w:color w:val="7030A0"/>
              </w:rPr>
            </w:pPr>
            <w:r w:rsidRPr="00E77359">
              <w:rPr>
                <w:rFonts w:ascii="Arial" w:hAnsi="Arial" w:cs="Arial"/>
                <w:color w:val="7030A0"/>
              </w:rPr>
              <w:t>4</w:t>
            </w:r>
          </w:p>
        </w:tc>
        <w:tc>
          <w:tcPr>
            <w:tcW w:w="1095" w:type="dxa"/>
          </w:tcPr>
          <w:p w:rsidRPr="00E77359" w:rsidR="002329A4" w:rsidRDefault="002329A4" w14:paraId="4B555C4B" w14:textId="3E914466">
            <w:pPr>
              <w:rPr>
                <w:rFonts w:ascii="Arial" w:hAnsi="Arial" w:cs="Arial"/>
                <w:color w:val="7030A0"/>
              </w:rPr>
            </w:pPr>
            <w:r w:rsidRPr="00E77359">
              <w:rPr>
                <w:rFonts w:ascii="Arial" w:hAnsi="Arial" w:cs="Arial"/>
                <w:color w:val="7030A0"/>
              </w:rPr>
              <w:t>2</w:t>
            </w:r>
          </w:p>
        </w:tc>
        <w:tc>
          <w:tcPr>
            <w:tcW w:w="1153" w:type="dxa"/>
          </w:tcPr>
          <w:p w:rsidRPr="00E77359" w:rsidR="002329A4" w:rsidRDefault="002329A4" w14:paraId="24C297C4" w14:textId="65F9D6AB">
            <w:pPr>
              <w:rPr>
                <w:rFonts w:ascii="Arial" w:hAnsi="Arial" w:cs="Arial"/>
                <w:color w:val="7030A0"/>
              </w:rPr>
            </w:pPr>
            <w:r w:rsidRPr="00E77359">
              <w:rPr>
                <w:rFonts w:ascii="Arial" w:hAnsi="Arial" w:cs="Arial"/>
                <w:color w:val="7030A0"/>
              </w:rPr>
              <w:t>8</w:t>
            </w:r>
          </w:p>
        </w:tc>
        <w:sdt>
          <w:sdtPr>
            <w:rPr>
              <w:rFonts w:ascii="Arial" w:hAnsi="Arial" w:cs="Arial"/>
              <w:color w:val="7030A0"/>
            </w:rPr>
            <w:id w:val="1472556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6" w:type="dxa"/>
              </w:tcPr>
              <w:p w:rsidRPr="00E77359" w:rsidR="002329A4" w:rsidP="005C6FB1" w:rsidRDefault="002329A4" w14:paraId="584510F8" w14:textId="4E38F757">
                <w:pPr>
                  <w:jc w:val="center"/>
                  <w:rPr>
                    <w:rFonts w:ascii="Arial" w:hAnsi="Arial" w:cs="Arial"/>
                    <w:color w:val="7030A0"/>
                  </w:rPr>
                </w:pPr>
                <w:r>
                  <w:rPr>
                    <w:rFonts w:hint="eastAsia" w:ascii="MS Gothic" w:hAnsi="MS Gothic" w:eastAsia="MS Gothic" w:cs="Arial"/>
                    <w:color w:val="7030A0"/>
                  </w:rPr>
                  <w:t>☐</w:t>
                </w:r>
              </w:p>
            </w:tc>
          </w:sdtContent>
        </w:sdt>
        <w:tc>
          <w:tcPr>
            <w:tcW w:w="5075" w:type="dxa"/>
          </w:tcPr>
          <w:p w:rsidRPr="00E77359" w:rsidR="002329A4" w:rsidRDefault="002329A4" w14:paraId="6CA8E0F8" w14:textId="28B36189">
            <w:pPr>
              <w:rPr>
                <w:rFonts w:ascii="Arial" w:hAnsi="Arial" w:cs="Arial"/>
                <w:color w:val="7030A0"/>
              </w:rPr>
            </w:pPr>
            <w:r w:rsidRPr="00E77359">
              <w:rPr>
                <w:rFonts w:ascii="Arial" w:hAnsi="Arial" w:cs="Arial"/>
                <w:color w:val="7030A0"/>
              </w:rPr>
              <w:t>Rescue medication, epilepsy medication, medication monitoring due to stock piling.</w:t>
            </w:r>
          </w:p>
        </w:tc>
      </w:tr>
      <w:tr w:rsidRPr="00FA0F48" w:rsidR="002329A4" w:rsidTr="002329A4" w14:paraId="25EE8A78" w14:textId="77777777">
        <w:tc>
          <w:tcPr>
            <w:tcW w:w="1403" w:type="dxa"/>
          </w:tcPr>
          <w:p w:rsidRPr="002329A4" w:rsidR="002329A4" w:rsidP="004C3A66" w:rsidRDefault="002329A4" w14:paraId="74AE48A6" w14:textId="7777777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1623" w:type="dxa"/>
          </w:tcPr>
          <w:p w:rsidRPr="00FA0F48" w:rsidR="002329A4" w:rsidRDefault="002329A4" w14:paraId="09075F81" w14:textId="2E36502B">
            <w:pPr>
              <w:rPr>
                <w:rFonts w:ascii="Arial" w:hAnsi="Arial" w:cs="Arial"/>
              </w:rPr>
            </w:pPr>
            <w:r w:rsidRPr="002329A4">
              <w:rPr>
                <w:rFonts w:ascii="Arial" w:hAnsi="Arial" w:cs="Arial"/>
              </w:rPr>
              <w:t>Night-Time</w:t>
            </w:r>
          </w:p>
        </w:tc>
        <w:tc>
          <w:tcPr>
            <w:tcW w:w="1555" w:type="dxa"/>
          </w:tcPr>
          <w:p w:rsidRPr="00E77359" w:rsidR="002329A4" w:rsidRDefault="002329A4" w14:paraId="7AE79A8C" w14:textId="2C75C2BF">
            <w:pPr>
              <w:rPr>
                <w:rFonts w:ascii="Arial" w:hAnsi="Arial" w:cs="Arial"/>
                <w:color w:val="7030A0"/>
              </w:rPr>
            </w:pPr>
            <w:r w:rsidRPr="00E77359">
              <w:rPr>
                <w:rFonts w:ascii="Arial" w:hAnsi="Arial" w:cs="Arial"/>
                <w:color w:val="7030A0"/>
              </w:rPr>
              <w:t>4 nights</w:t>
            </w:r>
          </w:p>
        </w:tc>
        <w:tc>
          <w:tcPr>
            <w:tcW w:w="1416" w:type="dxa"/>
          </w:tcPr>
          <w:p w:rsidRPr="00E77359" w:rsidR="002329A4" w:rsidRDefault="002329A4" w14:paraId="2220E007" w14:textId="3CBCDD7F">
            <w:pPr>
              <w:rPr>
                <w:rFonts w:ascii="Arial" w:hAnsi="Arial" w:cs="Arial"/>
                <w:color w:val="7030A0"/>
              </w:rPr>
            </w:pPr>
            <w:r w:rsidRPr="00E77359">
              <w:rPr>
                <w:rFonts w:ascii="Arial" w:hAnsi="Arial" w:cs="Arial"/>
                <w:color w:val="7030A0"/>
              </w:rPr>
              <w:t>4</w:t>
            </w:r>
          </w:p>
        </w:tc>
        <w:tc>
          <w:tcPr>
            <w:tcW w:w="1095" w:type="dxa"/>
          </w:tcPr>
          <w:p w:rsidRPr="00E77359" w:rsidR="002329A4" w:rsidRDefault="002329A4" w14:paraId="623F270F" w14:textId="348A2F3F">
            <w:pPr>
              <w:rPr>
                <w:rFonts w:ascii="Arial" w:hAnsi="Arial" w:cs="Arial"/>
                <w:color w:val="7030A0"/>
              </w:rPr>
            </w:pPr>
            <w:r w:rsidRPr="00E77359">
              <w:rPr>
                <w:rFonts w:ascii="Arial" w:hAnsi="Arial" w:cs="Arial"/>
                <w:color w:val="7030A0"/>
              </w:rPr>
              <w:t>5</w:t>
            </w:r>
          </w:p>
        </w:tc>
        <w:tc>
          <w:tcPr>
            <w:tcW w:w="1153" w:type="dxa"/>
          </w:tcPr>
          <w:p w:rsidRPr="00E77359" w:rsidR="002329A4" w:rsidRDefault="002329A4" w14:paraId="2BCA6555" w14:textId="0FCC0267">
            <w:pPr>
              <w:rPr>
                <w:rFonts w:ascii="Arial" w:hAnsi="Arial" w:cs="Arial"/>
                <w:color w:val="7030A0"/>
              </w:rPr>
            </w:pPr>
            <w:r w:rsidRPr="00E77359">
              <w:rPr>
                <w:rFonts w:ascii="Arial" w:hAnsi="Arial" w:cs="Arial"/>
                <w:color w:val="7030A0"/>
              </w:rPr>
              <w:t>20</w:t>
            </w:r>
          </w:p>
        </w:tc>
        <w:sdt>
          <w:sdtPr>
            <w:rPr>
              <w:rFonts w:ascii="Arial" w:hAnsi="Arial" w:cs="Arial"/>
              <w:color w:val="7030A0"/>
            </w:rPr>
            <w:id w:val="-302853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6" w:type="dxa"/>
              </w:tcPr>
              <w:p w:rsidRPr="00E77359" w:rsidR="002329A4" w:rsidP="005C6FB1" w:rsidRDefault="002329A4" w14:paraId="0E9E4386" w14:textId="26168C54">
                <w:pPr>
                  <w:jc w:val="center"/>
                  <w:rPr>
                    <w:rFonts w:ascii="Arial" w:hAnsi="Arial" w:cs="Arial"/>
                    <w:color w:val="7030A0"/>
                  </w:rPr>
                </w:pPr>
                <w:r>
                  <w:rPr>
                    <w:rFonts w:hint="eastAsia" w:ascii="MS Gothic" w:hAnsi="MS Gothic" w:eastAsia="MS Gothic" w:cs="Arial"/>
                    <w:color w:val="7030A0"/>
                  </w:rPr>
                  <w:t>☐</w:t>
                </w:r>
              </w:p>
            </w:tc>
          </w:sdtContent>
        </w:sdt>
        <w:tc>
          <w:tcPr>
            <w:tcW w:w="5075" w:type="dxa"/>
          </w:tcPr>
          <w:p w:rsidRPr="00E77359" w:rsidR="002329A4" w:rsidRDefault="002329A4" w14:paraId="689136C1" w14:textId="21A999CD">
            <w:pPr>
              <w:rPr>
                <w:rFonts w:ascii="Arial" w:hAnsi="Arial" w:cs="Arial"/>
                <w:color w:val="7030A0"/>
              </w:rPr>
            </w:pPr>
            <w:r w:rsidRPr="00E77359">
              <w:rPr>
                <w:rFonts w:ascii="Arial" w:hAnsi="Arial" w:cs="Arial"/>
                <w:color w:val="7030A0"/>
              </w:rPr>
              <w:t>X is likely to have seizures during the night, carer will need to respond and action epilepsy plan. Full support required.</w:t>
            </w:r>
          </w:p>
        </w:tc>
      </w:tr>
      <w:tr w:rsidRPr="00FA0F48" w:rsidR="002329A4" w:rsidTr="002329A4" w14:paraId="23A6E4F7" w14:textId="77777777">
        <w:tc>
          <w:tcPr>
            <w:tcW w:w="1403" w:type="dxa"/>
          </w:tcPr>
          <w:p w:rsidRPr="00FA0F48" w:rsidR="002329A4" w:rsidRDefault="002329A4" w14:paraId="1840A80B" w14:textId="77777777">
            <w:pPr>
              <w:rPr>
                <w:rFonts w:ascii="Arial" w:hAnsi="Arial" w:cs="Arial"/>
              </w:rPr>
            </w:pPr>
          </w:p>
        </w:tc>
        <w:tc>
          <w:tcPr>
            <w:tcW w:w="1623" w:type="dxa"/>
          </w:tcPr>
          <w:p w:rsidRPr="00FA0F48" w:rsidR="002329A4" w:rsidRDefault="002329A4" w14:paraId="4B42D6D7" w14:textId="5D261000">
            <w:pPr>
              <w:rPr>
                <w:rFonts w:ascii="Arial" w:hAnsi="Arial" w:cs="Arial"/>
              </w:rPr>
            </w:pPr>
            <w:r w:rsidRPr="00FA0F48">
              <w:rPr>
                <w:rFonts w:ascii="Arial" w:hAnsi="Arial" w:cs="Arial"/>
              </w:rPr>
              <w:t>Physical Wellbeing</w:t>
            </w:r>
          </w:p>
        </w:tc>
        <w:tc>
          <w:tcPr>
            <w:tcW w:w="1555" w:type="dxa"/>
          </w:tcPr>
          <w:p w:rsidRPr="00FA0F48" w:rsidR="002329A4" w:rsidRDefault="002329A4" w14:paraId="5E38C740" w14:textId="77777777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:rsidRPr="00FA0F48" w:rsidR="002329A4" w:rsidRDefault="002329A4" w14:paraId="4340D796" w14:textId="77777777">
            <w:pPr>
              <w:rPr>
                <w:rFonts w:ascii="Arial" w:hAnsi="Arial" w:cs="Arial"/>
              </w:rPr>
            </w:pPr>
          </w:p>
        </w:tc>
        <w:tc>
          <w:tcPr>
            <w:tcW w:w="1095" w:type="dxa"/>
          </w:tcPr>
          <w:p w:rsidRPr="00FA0F48" w:rsidR="002329A4" w:rsidRDefault="002329A4" w14:paraId="299B8091" w14:textId="77777777">
            <w:pPr>
              <w:rPr>
                <w:rFonts w:ascii="Arial" w:hAnsi="Arial" w:cs="Arial"/>
              </w:rPr>
            </w:pPr>
          </w:p>
        </w:tc>
        <w:tc>
          <w:tcPr>
            <w:tcW w:w="1153" w:type="dxa"/>
          </w:tcPr>
          <w:p w:rsidRPr="00FA0F48" w:rsidR="002329A4" w:rsidRDefault="002329A4" w14:paraId="4DA003CE" w14:textId="7777777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299602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6" w:type="dxa"/>
              </w:tcPr>
              <w:p w:rsidRPr="00FA0F48" w:rsidR="002329A4" w:rsidP="005C6FB1" w:rsidRDefault="002329A4" w14:paraId="0EBEDA78" w14:textId="0EFB29FB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hint="eastAsia" w:ascii="MS Gothic" w:hAnsi="MS Gothic" w:eastAsia="MS Gothic" w:cs="Arial"/>
                  </w:rPr>
                  <w:t>☐</w:t>
                </w:r>
              </w:p>
            </w:tc>
          </w:sdtContent>
        </w:sdt>
        <w:tc>
          <w:tcPr>
            <w:tcW w:w="5075" w:type="dxa"/>
          </w:tcPr>
          <w:p w:rsidRPr="00FA0F48" w:rsidR="002329A4" w:rsidRDefault="002329A4" w14:paraId="4ACFDEE5" w14:textId="77777777">
            <w:pPr>
              <w:rPr>
                <w:rFonts w:ascii="Arial" w:hAnsi="Arial" w:cs="Arial"/>
              </w:rPr>
            </w:pPr>
          </w:p>
        </w:tc>
      </w:tr>
      <w:tr w:rsidRPr="00FA0F48" w:rsidR="002329A4" w:rsidTr="002329A4" w14:paraId="11EE10E2" w14:textId="77777777">
        <w:tc>
          <w:tcPr>
            <w:tcW w:w="1403" w:type="dxa"/>
          </w:tcPr>
          <w:p w:rsidRPr="00FA0F48" w:rsidR="002329A4" w:rsidRDefault="002329A4" w14:paraId="31CCB44F" w14:textId="77777777">
            <w:pPr>
              <w:rPr>
                <w:rFonts w:ascii="Arial" w:hAnsi="Arial" w:cs="Arial"/>
              </w:rPr>
            </w:pPr>
          </w:p>
        </w:tc>
        <w:tc>
          <w:tcPr>
            <w:tcW w:w="1623" w:type="dxa"/>
          </w:tcPr>
          <w:p w:rsidRPr="00FA0F48" w:rsidR="002329A4" w:rsidRDefault="002329A4" w14:paraId="54AA8F2D" w14:textId="037B71E3">
            <w:pPr>
              <w:rPr>
                <w:rFonts w:ascii="Arial" w:hAnsi="Arial" w:cs="Arial"/>
              </w:rPr>
            </w:pPr>
            <w:r w:rsidRPr="00FA0F48">
              <w:rPr>
                <w:rFonts w:ascii="Arial" w:hAnsi="Arial" w:cs="Arial"/>
              </w:rPr>
              <w:t>Emotional</w:t>
            </w:r>
          </w:p>
        </w:tc>
        <w:tc>
          <w:tcPr>
            <w:tcW w:w="1555" w:type="dxa"/>
          </w:tcPr>
          <w:p w:rsidRPr="00E6743E" w:rsidR="002329A4" w:rsidRDefault="002329A4" w14:paraId="2E439B13" w14:textId="47F0C28C">
            <w:pPr>
              <w:rPr>
                <w:rFonts w:ascii="Arial" w:hAnsi="Arial" w:cs="Arial"/>
                <w:color w:val="7030A0"/>
              </w:rPr>
            </w:pPr>
            <w:r w:rsidRPr="00E6743E">
              <w:rPr>
                <w:rFonts w:ascii="Arial" w:hAnsi="Arial" w:cs="Arial"/>
                <w:color w:val="7030A0"/>
              </w:rPr>
              <w:t xml:space="preserve">3-4 days </w:t>
            </w:r>
          </w:p>
        </w:tc>
        <w:tc>
          <w:tcPr>
            <w:tcW w:w="1416" w:type="dxa"/>
          </w:tcPr>
          <w:p w:rsidRPr="00E6743E" w:rsidR="002329A4" w:rsidRDefault="002329A4" w14:paraId="72A0E6B1" w14:textId="7A644C4C">
            <w:pPr>
              <w:rPr>
                <w:rFonts w:ascii="Arial" w:hAnsi="Arial" w:cs="Arial"/>
                <w:color w:val="7030A0"/>
              </w:rPr>
            </w:pPr>
            <w:r w:rsidRPr="00E6743E">
              <w:rPr>
                <w:rFonts w:ascii="Arial" w:hAnsi="Arial" w:cs="Arial"/>
                <w:color w:val="7030A0"/>
              </w:rPr>
              <w:t>5</w:t>
            </w:r>
          </w:p>
        </w:tc>
        <w:tc>
          <w:tcPr>
            <w:tcW w:w="1095" w:type="dxa"/>
          </w:tcPr>
          <w:p w:rsidRPr="00E6743E" w:rsidR="002329A4" w:rsidRDefault="002329A4" w14:paraId="21BEF662" w14:textId="74CFFED6">
            <w:pPr>
              <w:rPr>
                <w:rFonts w:ascii="Arial" w:hAnsi="Arial" w:cs="Arial"/>
                <w:color w:val="7030A0"/>
              </w:rPr>
            </w:pPr>
            <w:r w:rsidRPr="00E6743E">
              <w:rPr>
                <w:rFonts w:ascii="Arial" w:hAnsi="Arial" w:cs="Arial"/>
                <w:color w:val="7030A0"/>
              </w:rPr>
              <w:t>4</w:t>
            </w:r>
          </w:p>
        </w:tc>
        <w:tc>
          <w:tcPr>
            <w:tcW w:w="1153" w:type="dxa"/>
          </w:tcPr>
          <w:p w:rsidRPr="00E6743E" w:rsidR="002329A4" w:rsidRDefault="002329A4" w14:paraId="35FEDE9A" w14:textId="6FA3566C">
            <w:pPr>
              <w:rPr>
                <w:rFonts w:ascii="Arial" w:hAnsi="Arial" w:cs="Arial"/>
                <w:color w:val="7030A0"/>
              </w:rPr>
            </w:pPr>
            <w:r w:rsidRPr="00E6743E">
              <w:rPr>
                <w:rFonts w:ascii="Arial" w:hAnsi="Arial" w:cs="Arial"/>
                <w:color w:val="7030A0"/>
              </w:rPr>
              <w:t>20</w:t>
            </w:r>
          </w:p>
        </w:tc>
        <w:sdt>
          <w:sdtPr>
            <w:rPr>
              <w:rFonts w:ascii="Arial" w:hAnsi="Arial" w:cs="Arial"/>
            </w:rPr>
            <w:id w:val="-1722050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6" w:type="dxa"/>
              </w:tcPr>
              <w:p w:rsidRPr="00FA0F48" w:rsidR="002329A4" w:rsidP="005C6FB1" w:rsidRDefault="002329A4" w14:paraId="0DAE7AFD" w14:textId="2053AB9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hint="eastAsia" w:ascii="MS Gothic" w:hAnsi="MS Gothic" w:eastAsia="MS Gothic" w:cs="Arial"/>
                  </w:rPr>
                  <w:t>☐</w:t>
                </w:r>
              </w:p>
            </w:tc>
          </w:sdtContent>
        </w:sdt>
        <w:tc>
          <w:tcPr>
            <w:tcW w:w="5075" w:type="dxa"/>
          </w:tcPr>
          <w:p w:rsidRPr="00FA0F48" w:rsidR="002329A4" w:rsidRDefault="002329A4" w14:paraId="79B0E27F" w14:textId="077E7A4A">
            <w:pPr>
              <w:rPr>
                <w:rFonts w:ascii="Arial" w:hAnsi="Arial" w:cs="Arial"/>
              </w:rPr>
            </w:pPr>
            <w:r w:rsidRPr="00471266">
              <w:rPr>
                <w:rFonts w:ascii="Arial" w:hAnsi="Arial" w:cs="Arial"/>
                <w:color w:val="7030A0"/>
              </w:rPr>
              <w:t xml:space="preserve">X requires support 3-4 days a week to support emotional </w:t>
            </w:r>
            <w:proofErr w:type="spellStart"/>
            <w:r w:rsidRPr="00471266">
              <w:rPr>
                <w:rFonts w:ascii="Arial" w:hAnsi="Arial" w:cs="Arial"/>
                <w:color w:val="7030A0"/>
              </w:rPr>
              <w:t>well being</w:t>
            </w:r>
            <w:proofErr w:type="spellEnd"/>
            <w:r w:rsidRPr="00471266">
              <w:rPr>
                <w:rFonts w:ascii="Arial" w:hAnsi="Arial" w:cs="Arial"/>
                <w:color w:val="7030A0"/>
              </w:rPr>
              <w:t xml:space="preserve">. X needs support to emotionally regulate. X support needs could require emotional support each day but also may not need it </w:t>
            </w:r>
            <w:proofErr w:type="spellStart"/>
            <w:r w:rsidRPr="00471266">
              <w:rPr>
                <w:rFonts w:ascii="Arial" w:hAnsi="Arial" w:cs="Arial"/>
                <w:color w:val="7030A0"/>
              </w:rPr>
              <w:t>everyday</w:t>
            </w:r>
            <w:proofErr w:type="spellEnd"/>
            <w:r w:rsidRPr="00471266">
              <w:rPr>
                <w:rFonts w:ascii="Arial" w:hAnsi="Arial" w:cs="Arial"/>
                <w:color w:val="7030A0"/>
              </w:rPr>
              <w:t xml:space="preserve"> so balance of ¾ days on impact.</w:t>
            </w:r>
          </w:p>
        </w:tc>
      </w:tr>
      <w:tr w:rsidRPr="00FA0F48" w:rsidR="002329A4" w:rsidTr="002329A4" w14:paraId="1BFE1E50" w14:textId="77777777">
        <w:tc>
          <w:tcPr>
            <w:tcW w:w="1403" w:type="dxa"/>
          </w:tcPr>
          <w:p w:rsidRPr="004C3A66" w:rsidR="002329A4" w:rsidP="004C3A66" w:rsidRDefault="002329A4" w14:paraId="20C0475F" w14:textId="0B72364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1623" w:type="dxa"/>
          </w:tcPr>
          <w:p w:rsidRPr="00FA0F48" w:rsidR="002329A4" w:rsidRDefault="002329A4" w14:paraId="750A738F" w14:textId="152DFFF0">
            <w:pPr>
              <w:rPr>
                <w:rFonts w:ascii="Arial" w:hAnsi="Arial" w:cs="Arial"/>
              </w:rPr>
            </w:pPr>
            <w:r w:rsidRPr="004C3A66">
              <w:rPr>
                <w:rFonts w:ascii="Arial" w:hAnsi="Arial" w:cs="Arial"/>
              </w:rPr>
              <w:t>Psychological / Psychiatric</w:t>
            </w:r>
          </w:p>
        </w:tc>
        <w:tc>
          <w:tcPr>
            <w:tcW w:w="1555" w:type="dxa"/>
          </w:tcPr>
          <w:p w:rsidRPr="00FA0F48" w:rsidR="002329A4" w:rsidRDefault="002329A4" w14:paraId="2D001D67" w14:textId="77777777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:rsidRPr="00FA0F48" w:rsidR="002329A4" w:rsidRDefault="002329A4" w14:paraId="7874B3FC" w14:textId="77777777">
            <w:pPr>
              <w:rPr>
                <w:rFonts w:ascii="Arial" w:hAnsi="Arial" w:cs="Arial"/>
              </w:rPr>
            </w:pPr>
          </w:p>
        </w:tc>
        <w:tc>
          <w:tcPr>
            <w:tcW w:w="1095" w:type="dxa"/>
          </w:tcPr>
          <w:p w:rsidRPr="00FA0F48" w:rsidR="002329A4" w:rsidRDefault="002329A4" w14:paraId="3029B3E6" w14:textId="77777777">
            <w:pPr>
              <w:rPr>
                <w:rFonts w:ascii="Arial" w:hAnsi="Arial" w:cs="Arial"/>
              </w:rPr>
            </w:pPr>
          </w:p>
        </w:tc>
        <w:tc>
          <w:tcPr>
            <w:tcW w:w="1153" w:type="dxa"/>
          </w:tcPr>
          <w:p w:rsidRPr="00FA0F48" w:rsidR="002329A4" w:rsidRDefault="002329A4" w14:paraId="4AE74104" w14:textId="7777777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634364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6" w:type="dxa"/>
              </w:tcPr>
              <w:p w:rsidRPr="00FA0F48" w:rsidR="002329A4" w:rsidP="005C6FB1" w:rsidRDefault="002329A4" w14:paraId="24B614B7" w14:textId="3665425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hint="eastAsia" w:ascii="MS Gothic" w:hAnsi="MS Gothic" w:eastAsia="MS Gothic" w:cs="Arial"/>
                  </w:rPr>
                  <w:t>☐</w:t>
                </w:r>
              </w:p>
            </w:tc>
          </w:sdtContent>
        </w:sdt>
        <w:tc>
          <w:tcPr>
            <w:tcW w:w="5075" w:type="dxa"/>
          </w:tcPr>
          <w:p w:rsidRPr="00FA0F48" w:rsidR="002329A4" w:rsidRDefault="002329A4" w14:paraId="78457749" w14:textId="77777777">
            <w:pPr>
              <w:rPr>
                <w:rFonts w:ascii="Arial" w:hAnsi="Arial" w:cs="Arial"/>
              </w:rPr>
            </w:pPr>
          </w:p>
        </w:tc>
      </w:tr>
      <w:tr w:rsidRPr="00FA0F48" w:rsidR="002329A4" w:rsidTr="002329A4" w14:paraId="1FF133C7" w14:textId="77777777">
        <w:tc>
          <w:tcPr>
            <w:tcW w:w="1403" w:type="dxa"/>
          </w:tcPr>
          <w:p w:rsidRPr="004C3A66" w:rsidR="002329A4" w:rsidP="004C3A66" w:rsidRDefault="002329A4" w14:paraId="1AE34A8A" w14:textId="7777777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1623" w:type="dxa"/>
          </w:tcPr>
          <w:p w:rsidRPr="00FA0F48" w:rsidR="002329A4" w:rsidRDefault="002329A4" w14:paraId="7EDDA106" w14:textId="0B7ECF4C">
            <w:pPr>
              <w:rPr>
                <w:rFonts w:ascii="Arial" w:hAnsi="Arial" w:cs="Arial"/>
              </w:rPr>
            </w:pPr>
            <w:r w:rsidRPr="004C3A66">
              <w:rPr>
                <w:rFonts w:ascii="Arial" w:hAnsi="Arial" w:cs="Arial"/>
              </w:rPr>
              <w:t>Supervision &amp; Risk</w:t>
            </w:r>
          </w:p>
        </w:tc>
        <w:tc>
          <w:tcPr>
            <w:tcW w:w="1555" w:type="dxa"/>
          </w:tcPr>
          <w:p w:rsidRPr="00FA0F48" w:rsidR="002329A4" w:rsidRDefault="002329A4" w14:paraId="17776BB4" w14:textId="77777777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:rsidRPr="00FA0F48" w:rsidR="002329A4" w:rsidRDefault="002329A4" w14:paraId="5B6B8A11" w14:textId="77777777">
            <w:pPr>
              <w:rPr>
                <w:rFonts w:ascii="Arial" w:hAnsi="Arial" w:cs="Arial"/>
              </w:rPr>
            </w:pPr>
          </w:p>
        </w:tc>
        <w:tc>
          <w:tcPr>
            <w:tcW w:w="1095" w:type="dxa"/>
          </w:tcPr>
          <w:p w:rsidRPr="00FA0F48" w:rsidR="002329A4" w:rsidRDefault="002329A4" w14:paraId="479C986D" w14:textId="77777777">
            <w:pPr>
              <w:rPr>
                <w:rFonts w:ascii="Arial" w:hAnsi="Arial" w:cs="Arial"/>
              </w:rPr>
            </w:pPr>
          </w:p>
        </w:tc>
        <w:tc>
          <w:tcPr>
            <w:tcW w:w="1153" w:type="dxa"/>
          </w:tcPr>
          <w:p w:rsidRPr="00FA0F48" w:rsidR="002329A4" w:rsidRDefault="002329A4" w14:paraId="5D9056CD" w14:textId="7777777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845819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6" w:type="dxa"/>
              </w:tcPr>
              <w:p w:rsidRPr="00FA0F48" w:rsidR="002329A4" w:rsidP="005C6FB1" w:rsidRDefault="002329A4" w14:paraId="055EE213" w14:textId="3748D6F4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hint="eastAsia" w:ascii="MS Gothic" w:hAnsi="MS Gothic" w:eastAsia="MS Gothic" w:cs="Arial"/>
                  </w:rPr>
                  <w:t>☐</w:t>
                </w:r>
              </w:p>
            </w:tc>
          </w:sdtContent>
        </w:sdt>
        <w:tc>
          <w:tcPr>
            <w:tcW w:w="5075" w:type="dxa"/>
          </w:tcPr>
          <w:p w:rsidRPr="00FA0F48" w:rsidR="002329A4" w:rsidRDefault="002329A4" w14:paraId="2413A016" w14:textId="77777777">
            <w:pPr>
              <w:rPr>
                <w:rFonts w:ascii="Arial" w:hAnsi="Arial" w:cs="Arial"/>
              </w:rPr>
            </w:pPr>
          </w:p>
        </w:tc>
      </w:tr>
      <w:tr w:rsidRPr="00FA0F48" w:rsidR="002329A4" w:rsidTr="002329A4" w14:paraId="40ED007A" w14:textId="77777777">
        <w:tc>
          <w:tcPr>
            <w:tcW w:w="1403" w:type="dxa"/>
          </w:tcPr>
          <w:p w:rsidRPr="004C3A66" w:rsidR="002329A4" w:rsidRDefault="002329A4" w14:paraId="0A0C717F" w14:textId="77777777">
            <w:pPr>
              <w:rPr>
                <w:rFonts w:ascii="Arial" w:hAnsi="Arial" w:cs="Arial"/>
              </w:rPr>
            </w:pPr>
          </w:p>
        </w:tc>
        <w:tc>
          <w:tcPr>
            <w:tcW w:w="1623" w:type="dxa"/>
          </w:tcPr>
          <w:p w:rsidRPr="00FA0F48" w:rsidR="002329A4" w:rsidRDefault="002329A4" w14:paraId="035C0D39" w14:textId="1CAF3EE4">
            <w:pPr>
              <w:rPr>
                <w:rFonts w:ascii="Arial" w:hAnsi="Arial" w:cs="Arial"/>
              </w:rPr>
            </w:pPr>
            <w:r w:rsidRPr="00FA0F48">
              <w:rPr>
                <w:rFonts w:ascii="Arial" w:hAnsi="Arial" w:cs="Arial"/>
              </w:rPr>
              <w:t>Personal Care</w:t>
            </w:r>
          </w:p>
        </w:tc>
        <w:tc>
          <w:tcPr>
            <w:tcW w:w="1555" w:type="dxa"/>
          </w:tcPr>
          <w:p w:rsidRPr="00FA0F48" w:rsidR="002329A4" w:rsidRDefault="002329A4" w14:paraId="7D73F275" w14:textId="77777777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:rsidRPr="00FA0F48" w:rsidR="002329A4" w:rsidRDefault="002329A4" w14:paraId="64297FE4" w14:textId="77777777">
            <w:pPr>
              <w:rPr>
                <w:rFonts w:ascii="Arial" w:hAnsi="Arial" w:cs="Arial"/>
              </w:rPr>
            </w:pPr>
          </w:p>
        </w:tc>
        <w:tc>
          <w:tcPr>
            <w:tcW w:w="1095" w:type="dxa"/>
          </w:tcPr>
          <w:p w:rsidRPr="00FA0F48" w:rsidR="002329A4" w:rsidRDefault="002329A4" w14:paraId="271C44BE" w14:textId="77777777">
            <w:pPr>
              <w:rPr>
                <w:rFonts w:ascii="Arial" w:hAnsi="Arial" w:cs="Arial"/>
              </w:rPr>
            </w:pPr>
          </w:p>
        </w:tc>
        <w:tc>
          <w:tcPr>
            <w:tcW w:w="1153" w:type="dxa"/>
          </w:tcPr>
          <w:p w:rsidRPr="00FA0F48" w:rsidR="002329A4" w:rsidRDefault="002329A4" w14:paraId="0285EA9E" w14:textId="7777777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907307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6" w:type="dxa"/>
              </w:tcPr>
              <w:p w:rsidRPr="00FA0F48" w:rsidR="002329A4" w:rsidP="005C6FB1" w:rsidRDefault="002329A4" w14:paraId="66866EB6" w14:textId="69DA5914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hint="eastAsia" w:ascii="MS Gothic" w:hAnsi="MS Gothic" w:eastAsia="MS Gothic" w:cs="Arial"/>
                  </w:rPr>
                  <w:t>☐</w:t>
                </w:r>
              </w:p>
            </w:tc>
          </w:sdtContent>
        </w:sdt>
        <w:tc>
          <w:tcPr>
            <w:tcW w:w="5075" w:type="dxa"/>
          </w:tcPr>
          <w:p w:rsidRPr="00FA0F48" w:rsidR="002329A4" w:rsidRDefault="002329A4" w14:paraId="4E52289D" w14:textId="77777777">
            <w:pPr>
              <w:rPr>
                <w:rFonts w:ascii="Arial" w:hAnsi="Arial" w:cs="Arial"/>
              </w:rPr>
            </w:pPr>
          </w:p>
        </w:tc>
      </w:tr>
      <w:tr w:rsidRPr="00FA0F48" w:rsidR="002329A4" w:rsidTr="002329A4" w14:paraId="37B4FBB1" w14:textId="77777777">
        <w:tc>
          <w:tcPr>
            <w:tcW w:w="1403" w:type="dxa"/>
          </w:tcPr>
          <w:p w:rsidRPr="004C3A66" w:rsidR="002329A4" w:rsidRDefault="002329A4" w14:paraId="0C37B0E0" w14:textId="77777777">
            <w:pPr>
              <w:rPr>
                <w:rFonts w:ascii="Arial" w:hAnsi="Arial" w:cs="Arial"/>
              </w:rPr>
            </w:pPr>
          </w:p>
        </w:tc>
        <w:tc>
          <w:tcPr>
            <w:tcW w:w="1623" w:type="dxa"/>
          </w:tcPr>
          <w:p w:rsidRPr="00FA0F48" w:rsidR="002329A4" w:rsidRDefault="002329A4" w14:paraId="5F38224F" w14:textId="1A6ABF40">
            <w:pPr>
              <w:rPr>
                <w:rFonts w:ascii="Arial" w:hAnsi="Arial" w:cs="Arial"/>
              </w:rPr>
            </w:pPr>
            <w:r w:rsidRPr="00FA0F48">
              <w:rPr>
                <w:rFonts w:ascii="Arial" w:hAnsi="Arial" w:cs="Arial"/>
              </w:rPr>
              <w:t>Relationships</w:t>
            </w:r>
          </w:p>
        </w:tc>
        <w:tc>
          <w:tcPr>
            <w:tcW w:w="1555" w:type="dxa"/>
          </w:tcPr>
          <w:p w:rsidRPr="00FA0F48" w:rsidR="002329A4" w:rsidRDefault="002329A4" w14:paraId="07891050" w14:textId="77777777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:rsidRPr="00FA0F48" w:rsidR="002329A4" w:rsidRDefault="002329A4" w14:paraId="304377D9" w14:textId="77777777">
            <w:pPr>
              <w:rPr>
                <w:rFonts w:ascii="Arial" w:hAnsi="Arial" w:cs="Arial"/>
              </w:rPr>
            </w:pPr>
          </w:p>
        </w:tc>
        <w:tc>
          <w:tcPr>
            <w:tcW w:w="1095" w:type="dxa"/>
          </w:tcPr>
          <w:p w:rsidRPr="00FA0F48" w:rsidR="002329A4" w:rsidRDefault="002329A4" w14:paraId="27598ECF" w14:textId="77777777">
            <w:pPr>
              <w:rPr>
                <w:rFonts w:ascii="Arial" w:hAnsi="Arial" w:cs="Arial"/>
              </w:rPr>
            </w:pPr>
          </w:p>
        </w:tc>
        <w:tc>
          <w:tcPr>
            <w:tcW w:w="1153" w:type="dxa"/>
          </w:tcPr>
          <w:p w:rsidRPr="00FA0F48" w:rsidR="002329A4" w:rsidRDefault="002329A4" w14:paraId="31C85FE9" w14:textId="7777777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419722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6" w:type="dxa"/>
              </w:tcPr>
              <w:p w:rsidRPr="00FA0F48" w:rsidR="002329A4" w:rsidP="005C6FB1" w:rsidRDefault="002329A4" w14:paraId="6F1436C6" w14:textId="7A3C976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hint="eastAsia" w:ascii="MS Gothic" w:hAnsi="MS Gothic" w:eastAsia="MS Gothic" w:cs="Arial"/>
                  </w:rPr>
                  <w:t>☐</w:t>
                </w:r>
              </w:p>
            </w:tc>
          </w:sdtContent>
        </w:sdt>
        <w:tc>
          <w:tcPr>
            <w:tcW w:w="5075" w:type="dxa"/>
          </w:tcPr>
          <w:p w:rsidRPr="00FA0F48" w:rsidR="002329A4" w:rsidRDefault="002329A4" w14:paraId="75862E8E" w14:textId="77777777">
            <w:pPr>
              <w:rPr>
                <w:rFonts w:ascii="Arial" w:hAnsi="Arial" w:cs="Arial"/>
              </w:rPr>
            </w:pPr>
          </w:p>
        </w:tc>
      </w:tr>
      <w:tr w:rsidRPr="00FA0F48" w:rsidR="002329A4" w:rsidTr="002329A4" w14:paraId="05C2326C" w14:textId="77777777">
        <w:tc>
          <w:tcPr>
            <w:tcW w:w="1403" w:type="dxa"/>
          </w:tcPr>
          <w:p w:rsidRPr="004C3A66" w:rsidR="002329A4" w:rsidRDefault="002329A4" w14:paraId="6021A552" w14:textId="77777777">
            <w:pPr>
              <w:rPr>
                <w:rFonts w:ascii="Arial" w:hAnsi="Arial" w:cs="Arial"/>
              </w:rPr>
            </w:pPr>
          </w:p>
        </w:tc>
        <w:tc>
          <w:tcPr>
            <w:tcW w:w="1623" w:type="dxa"/>
          </w:tcPr>
          <w:p w:rsidRPr="00FA0F48" w:rsidR="002329A4" w:rsidRDefault="002329A4" w14:paraId="352883C0" w14:textId="4F8944CF">
            <w:pPr>
              <w:rPr>
                <w:rFonts w:ascii="Arial" w:hAnsi="Arial" w:cs="Arial"/>
              </w:rPr>
            </w:pPr>
            <w:r w:rsidRPr="00FA0F48">
              <w:rPr>
                <w:rFonts w:ascii="Arial" w:hAnsi="Arial" w:cs="Arial"/>
              </w:rPr>
              <w:t>Community Access</w:t>
            </w:r>
          </w:p>
        </w:tc>
        <w:tc>
          <w:tcPr>
            <w:tcW w:w="1555" w:type="dxa"/>
          </w:tcPr>
          <w:p w:rsidRPr="00FA0F48" w:rsidR="002329A4" w:rsidRDefault="002329A4" w14:paraId="6E533D68" w14:textId="77777777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:rsidRPr="00FA0F48" w:rsidR="002329A4" w:rsidRDefault="002329A4" w14:paraId="0A67A4C3" w14:textId="77777777">
            <w:pPr>
              <w:rPr>
                <w:rFonts w:ascii="Arial" w:hAnsi="Arial" w:cs="Arial"/>
              </w:rPr>
            </w:pPr>
          </w:p>
        </w:tc>
        <w:tc>
          <w:tcPr>
            <w:tcW w:w="1095" w:type="dxa"/>
          </w:tcPr>
          <w:p w:rsidRPr="00FA0F48" w:rsidR="002329A4" w:rsidRDefault="002329A4" w14:paraId="4528888F" w14:textId="77777777">
            <w:pPr>
              <w:rPr>
                <w:rFonts w:ascii="Arial" w:hAnsi="Arial" w:cs="Arial"/>
              </w:rPr>
            </w:pPr>
          </w:p>
        </w:tc>
        <w:tc>
          <w:tcPr>
            <w:tcW w:w="1153" w:type="dxa"/>
          </w:tcPr>
          <w:p w:rsidRPr="00FA0F48" w:rsidR="002329A4" w:rsidRDefault="002329A4" w14:paraId="3F0BA6DF" w14:textId="7777777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636232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6" w:type="dxa"/>
              </w:tcPr>
              <w:p w:rsidRPr="00FA0F48" w:rsidR="002329A4" w:rsidP="005C6FB1" w:rsidRDefault="002329A4" w14:paraId="3D0D9972" w14:textId="0F8B6F3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hint="eastAsia" w:ascii="MS Gothic" w:hAnsi="MS Gothic" w:eastAsia="MS Gothic" w:cs="Arial"/>
                  </w:rPr>
                  <w:t>☐</w:t>
                </w:r>
              </w:p>
            </w:tc>
          </w:sdtContent>
        </w:sdt>
        <w:tc>
          <w:tcPr>
            <w:tcW w:w="5075" w:type="dxa"/>
          </w:tcPr>
          <w:p w:rsidRPr="00FA0F48" w:rsidR="002329A4" w:rsidRDefault="002329A4" w14:paraId="4DC47B7C" w14:textId="77777777">
            <w:pPr>
              <w:rPr>
                <w:rFonts w:ascii="Arial" w:hAnsi="Arial" w:cs="Arial"/>
              </w:rPr>
            </w:pPr>
          </w:p>
        </w:tc>
      </w:tr>
      <w:tr w:rsidRPr="00FA0F48" w:rsidR="002329A4" w:rsidTr="002329A4" w14:paraId="347E8F76" w14:textId="77777777">
        <w:tc>
          <w:tcPr>
            <w:tcW w:w="1403" w:type="dxa"/>
          </w:tcPr>
          <w:p w:rsidRPr="004C3A66" w:rsidR="002329A4" w:rsidRDefault="002329A4" w14:paraId="1B524F0D" w14:textId="77777777">
            <w:pPr>
              <w:rPr>
                <w:rFonts w:ascii="Arial" w:hAnsi="Arial" w:cs="Arial"/>
              </w:rPr>
            </w:pPr>
          </w:p>
        </w:tc>
        <w:tc>
          <w:tcPr>
            <w:tcW w:w="1623" w:type="dxa"/>
          </w:tcPr>
          <w:p w:rsidRPr="00FA0F48" w:rsidR="002329A4" w:rsidRDefault="002329A4" w14:paraId="0614FBB5" w14:textId="05D018C1">
            <w:pPr>
              <w:rPr>
                <w:rFonts w:ascii="Arial" w:hAnsi="Arial" w:cs="Arial"/>
              </w:rPr>
            </w:pPr>
            <w:r w:rsidRPr="00FA0F48">
              <w:rPr>
                <w:rFonts w:ascii="Arial" w:hAnsi="Arial" w:cs="Arial"/>
              </w:rPr>
              <w:t>Education / Transport</w:t>
            </w:r>
          </w:p>
        </w:tc>
        <w:tc>
          <w:tcPr>
            <w:tcW w:w="1555" w:type="dxa"/>
          </w:tcPr>
          <w:p w:rsidRPr="00FA0F48" w:rsidR="002329A4" w:rsidRDefault="002329A4" w14:paraId="6E08F125" w14:textId="77777777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:rsidRPr="00FA0F48" w:rsidR="002329A4" w:rsidRDefault="002329A4" w14:paraId="68180097" w14:textId="77777777">
            <w:pPr>
              <w:rPr>
                <w:rFonts w:ascii="Arial" w:hAnsi="Arial" w:cs="Arial"/>
              </w:rPr>
            </w:pPr>
          </w:p>
        </w:tc>
        <w:tc>
          <w:tcPr>
            <w:tcW w:w="1095" w:type="dxa"/>
          </w:tcPr>
          <w:p w:rsidRPr="00FA0F48" w:rsidR="002329A4" w:rsidRDefault="002329A4" w14:paraId="7BDB8D46" w14:textId="77777777">
            <w:pPr>
              <w:rPr>
                <w:rFonts w:ascii="Arial" w:hAnsi="Arial" w:cs="Arial"/>
              </w:rPr>
            </w:pPr>
          </w:p>
        </w:tc>
        <w:tc>
          <w:tcPr>
            <w:tcW w:w="1153" w:type="dxa"/>
          </w:tcPr>
          <w:p w:rsidRPr="00FA0F48" w:rsidR="002329A4" w:rsidRDefault="002329A4" w14:paraId="30C7B044" w14:textId="7777777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2100909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6" w:type="dxa"/>
              </w:tcPr>
              <w:p w:rsidRPr="00FA0F48" w:rsidR="002329A4" w:rsidP="005C6FB1" w:rsidRDefault="002329A4" w14:paraId="77C1E1AA" w14:textId="7591F753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hint="eastAsia" w:ascii="MS Gothic" w:hAnsi="MS Gothic" w:eastAsia="MS Gothic" w:cs="Arial"/>
                  </w:rPr>
                  <w:t>☐</w:t>
                </w:r>
              </w:p>
            </w:tc>
          </w:sdtContent>
        </w:sdt>
        <w:tc>
          <w:tcPr>
            <w:tcW w:w="5075" w:type="dxa"/>
          </w:tcPr>
          <w:p w:rsidRPr="00FA0F48" w:rsidR="002329A4" w:rsidRDefault="002329A4" w14:paraId="63FB231A" w14:textId="77777777">
            <w:pPr>
              <w:rPr>
                <w:rFonts w:ascii="Arial" w:hAnsi="Arial" w:cs="Arial"/>
              </w:rPr>
            </w:pPr>
          </w:p>
        </w:tc>
      </w:tr>
      <w:tr w:rsidRPr="00FA0F48" w:rsidR="002329A4" w:rsidTr="002329A4" w14:paraId="5E159F4F" w14:textId="77777777">
        <w:tc>
          <w:tcPr>
            <w:tcW w:w="1403" w:type="dxa"/>
          </w:tcPr>
          <w:p w:rsidRPr="004C3A66" w:rsidR="002329A4" w:rsidRDefault="002329A4" w14:paraId="4573A5E6" w14:textId="77777777">
            <w:pPr>
              <w:rPr>
                <w:rFonts w:ascii="Arial" w:hAnsi="Arial" w:cs="Arial"/>
              </w:rPr>
            </w:pPr>
          </w:p>
        </w:tc>
        <w:tc>
          <w:tcPr>
            <w:tcW w:w="1623" w:type="dxa"/>
          </w:tcPr>
          <w:p w:rsidRPr="00FA0F48" w:rsidR="002329A4" w:rsidRDefault="002329A4" w14:paraId="765274BC" w14:textId="3FAF5C45">
            <w:pPr>
              <w:rPr>
                <w:rFonts w:ascii="Arial" w:hAnsi="Arial" w:cs="Arial"/>
              </w:rPr>
            </w:pPr>
            <w:r w:rsidRPr="00FA0F48">
              <w:rPr>
                <w:rFonts w:ascii="Arial" w:hAnsi="Arial" w:cs="Arial"/>
              </w:rPr>
              <w:t>Cognition / Capacity</w:t>
            </w:r>
          </w:p>
        </w:tc>
        <w:tc>
          <w:tcPr>
            <w:tcW w:w="1555" w:type="dxa"/>
          </w:tcPr>
          <w:p w:rsidRPr="00FA0F48" w:rsidR="002329A4" w:rsidRDefault="002329A4" w14:paraId="54554C74" w14:textId="77777777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:rsidRPr="00FA0F48" w:rsidR="002329A4" w:rsidRDefault="002329A4" w14:paraId="6762D73A" w14:textId="77777777">
            <w:pPr>
              <w:rPr>
                <w:rFonts w:ascii="Arial" w:hAnsi="Arial" w:cs="Arial"/>
              </w:rPr>
            </w:pPr>
          </w:p>
        </w:tc>
        <w:tc>
          <w:tcPr>
            <w:tcW w:w="1095" w:type="dxa"/>
          </w:tcPr>
          <w:p w:rsidRPr="00FA0F48" w:rsidR="002329A4" w:rsidRDefault="002329A4" w14:paraId="55E7CB26" w14:textId="77777777">
            <w:pPr>
              <w:rPr>
                <w:rFonts w:ascii="Arial" w:hAnsi="Arial" w:cs="Arial"/>
              </w:rPr>
            </w:pPr>
          </w:p>
        </w:tc>
        <w:tc>
          <w:tcPr>
            <w:tcW w:w="1153" w:type="dxa"/>
          </w:tcPr>
          <w:p w:rsidRPr="00FA0F48" w:rsidR="002329A4" w:rsidRDefault="002329A4" w14:paraId="38694D0B" w14:textId="7777777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205485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6" w:type="dxa"/>
              </w:tcPr>
              <w:p w:rsidRPr="00FA0F48" w:rsidR="002329A4" w:rsidP="005C6FB1" w:rsidRDefault="002329A4" w14:paraId="3ABD697A" w14:textId="49DA3D2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hint="eastAsia" w:ascii="MS Gothic" w:hAnsi="MS Gothic" w:eastAsia="MS Gothic" w:cs="Arial"/>
                  </w:rPr>
                  <w:t>☐</w:t>
                </w:r>
              </w:p>
            </w:tc>
          </w:sdtContent>
        </w:sdt>
        <w:tc>
          <w:tcPr>
            <w:tcW w:w="5075" w:type="dxa"/>
          </w:tcPr>
          <w:p w:rsidRPr="00FA0F48" w:rsidR="002329A4" w:rsidRDefault="002329A4" w14:paraId="0F8435EE" w14:textId="77777777">
            <w:pPr>
              <w:rPr>
                <w:rFonts w:ascii="Arial" w:hAnsi="Arial" w:cs="Arial"/>
              </w:rPr>
            </w:pPr>
          </w:p>
        </w:tc>
      </w:tr>
      <w:tr w:rsidRPr="00FA0F48" w:rsidR="002329A4" w:rsidTr="002329A4" w14:paraId="33CB3C2A" w14:textId="77777777">
        <w:tc>
          <w:tcPr>
            <w:tcW w:w="1403" w:type="dxa"/>
          </w:tcPr>
          <w:p w:rsidRPr="004C3A66" w:rsidR="002329A4" w:rsidRDefault="002329A4" w14:paraId="028BA9EA" w14:textId="77777777">
            <w:pPr>
              <w:rPr>
                <w:rFonts w:ascii="Arial" w:hAnsi="Arial" w:cs="Arial"/>
              </w:rPr>
            </w:pPr>
          </w:p>
        </w:tc>
        <w:tc>
          <w:tcPr>
            <w:tcW w:w="1623" w:type="dxa"/>
          </w:tcPr>
          <w:p w:rsidRPr="00FA0F48" w:rsidR="002329A4" w:rsidRDefault="002329A4" w14:paraId="7E8D8E36" w14:textId="00B03270">
            <w:pPr>
              <w:rPr>
                <w:rFonts w:ascii="Arial" w:hAnsi="Arial" w:cs="Arial"/>
              </w:rPr>
            </w:pPr>
            <w:r w:rsidRPr="00FA0F48">
              <w:rPr>
                <w:rFonts w:ascii="Arial" w:hAnsi="Arial" w:cs="Arial"/>
              </w:rPr>
              <w:t>Continence</w:t>
            </w:r>
          </w:p>
        </w:tc>
        <w:tc>
          <w:tcPr>
            <w:tcW w:w="1555" w:type="dxa"/>
          </w:tcPr>
          <w:p w:rsidRPr="00FA0F48" w:rsidR="002329A4" w:rsidRDefault="002329A4" w14:paraId="179598C4" w14:textId="77777777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:rsidRPr="00FA0F48" w:rsidR="002329A4" w:rsidRDefault="002329A4" w14:paraId="61126773" w14:textId="77777777">
            <w:pPr>
              <w:rPr>
                <w:rFonts w:ascii="Arial" w:hAnsi="Arial" w:cs="Arial"/>
              </w:rPr>
            </w:pPr>
          </w:p>
        </w:tc>
        <w:tc>
          <w:tcPr>
            <w:tcW w:w="1095" w:type="dxa"/>
          </w:tcPr>
          <w:p w:rsidRPr="00FA0F48" w:rsidR="002329A4" w:rsidRDefault="002329A4" w14:paraId="1A179539" w14:textId="77777777">
            <w:pPr>
              <w:rPr>
                <w:rFonts w:ascii="Arial" w:hAnsi="Arial" w:cs="Arial"/>
              </w:rPr>
            </w:pPr>
          </w:p>
        </w:tc>
        <w:tc>
          <w:tcPr>
            <w:tcW w:w="1153" w:type="dxa"/>
          </w:tcPr>
          <w:p w:rsidRPr="00FA0F48" w:rsidR="002329A4" w:rsidRDefault="002329A4" w14:paraId="15C47B82" w14:textId="7777777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177117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6" w:type="dxa"/>
              </w:tcPr>
              <w:p w:rsidRPr="00FA0F48" w:rsidR="002329A4" w:rsidP="005C6FB1" w:rsidRDefault="002329A4" w14:paraId="2DC2EEDD" w14:textId="35541EC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hint="eastAsia" w:ascii="MS Gothic" w:hAnsi="MS Gothic" w:eastAsia="MS Gothic" w:cs="Arial"/>
                  </w:rPr>
                  <w:t>☐</w:t>
                </w:r>
              </w:p>
            </w:tc>
          </w:sdtContent>
        </w:sdt>
        <w:tc>
          <w:tcPr>
            <w:tcW w:w="5075" w:type="dxa"/>
          </w:tcPr>
          <w:p w:rsidRPr="00FA0F48" w:rsidR="002329A4" w:rsidRDefault="002329A4" w14:paraId="2A525673" w14:textId="77777777">
            <w:pPr>
              <w:rPr>
                <w:rFonts w:ascii="Arial" w:hAnsi="Arial" w:cs="Arial"/>
              </w:rPr>
            </w:pPr>
          </w:p>
        </w:tc>
      </w:tr>
      <w:tr w:rsidRPr="00FA0F48" w:rsidR="002329A4" w:rsidTr="002329A4" w14:paraId="0069547B" w14:textId="77777777">
        <w:tc>
          <w:tcPr>
            <w:tcW w:w="1403" w:type="dxa"/>
          </w:tcPr>
          <w:p w:rsidRPr="004C3A66" w:rsidR="002329A4" w:rsidRDefault="002329A4" w14:paraId="443DBFE2" w14:textId="77777777">
            <w:pPr>
              <w:rPr>
                <w:rFonts w:ascii="Arial" w:hAnsi="Arial" w:cs="Arial"/>
              </w:rPr>
            </w:pPr>
          </w:p>
        </w:tc>
        <w:tc>
          <w:tcPr>
            <w:tcW w:w="1623" w:type="dxa"/>
          </w:tcPr>
          <w:p w:rsidRPr="00FA0F48" w:rsidR="002329A4" w:rsidRDefault="002329A4" w14:paraId="16CFEE8D" w14:textId="43022477">
            <w:pPr>
              <w:rPr>
                <w:rFonts w:ascii="Arial" w:hAnsi="Arial" w:cs="Arial"/>
              </w:rPr>
            </w:pPr>
            <w:r w:rsidRPr="00FA0F48">
              <w:rPr>
                <w:rFonts w:ascii="Arial" w:hAnsi="Arial" w:cs="Arial"/>
              </w:rPr>
              <w:t>Food/Nutrition</w:t>
            </w:r>
          </w:p>
        </w:tc>
        <w:tc>
          <w:tcPr>
            <w:tcW w:w="1555" w:type="dxa"/>
          </w:tcPr>
          <w:p w:rsidRPr="00FA0F48" w:rsidR="002329A4" w:rsidRDefault="002329A4" w14:paraId="41FF6227" w14:textId="77777777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:rsidRPr="00FA0F48" w:rsidR="002329A4" w:rsidRDefault="002329A4" w14:paraId="7D653E37" w14:textId="77777777">
            <w:pPr>
              <w:rPr>
                <w:rFonts w:ascii="Arial" w:hAnsi="Arial" w:cs="Arial"/>
              </w:rPr>
            </w:pPr>
          </w:p>
        </w:tc>
        <w:tc>
          <w:tcPr>
            <w:tcW w:w="1095" w:type="dxa"/>
          </w:tcPr>
          <w:p w:rsidRPr="00FA0F48" w:rsidR="002329A4" w:rsidRDefault="002329A4" w14:paraId="3010D232" w14:textId="77777777">
            <w:pPr>
              <w:rPr>
                <w:rFonts w:ascii="Arial" w:hAnsi="Arial" w:cs="Arial"/>
              </w:rPr>
            </w:pPr>
          </w:p>
        </w:tc>
        <w:tc>
          <w:tcPr>
            <w:tcW w:w="1153" w:type="dxa"/>
          </w:tcPr>
          <w:p w:rsidRPr="00FA0F48" w:rsidR="002329A4" w:rsidRDefault="002329A4" w14:paraId="105C98B7" w14:textId="7777777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2055883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6" w:type="dxa"/>
              </w:tcPr>
              <w:p w:rsidRPr="00FA0F48" w:rsidR="002329A4" w:rsidP="005C6FB1" w:rsidRDefault="002329A4" w14:paraId="4B5B6212" w14:textId="50C253B3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hint="eastAsia" w:ascii="MS Gothic" w:hAnsi="MS Gothic" w:eastAsia="MS Gothic" w:cs="Arial"/>
                  </w:rPr>
                  <w:t>☐</w:t>
                </w:r>
              </w:p>
            </w:tc>
          </w:sdtContent>
        </w:sdt>
        <w:tc>
          <w:tcPr>
            <w:tcW w:w="5075" w:type="dxa"/>
          </w:tcPr>
          <w:p w:rsidRPr="00FA0F48" w:rsidR="002329A4" w:rsidRDefault="002329A4" w14:paraId="0BCE3238" w14:textId="77777777">
            <w:pPr>
              <w:rPr>
                <w:rFonts w:ascii="Arial" w:hAnsi="Arial" w:cs="Arial"/>
              </w:rPr>
            </w:pPr>
          </w:p>
        </w:tc>
      </w:tr>
      <w:tr w:rsidRPr="00FA0F48" w:rsidR="002329A4" w:rsidTr="002329A4" w14:paraId="4ED60B44" w14:textId="77777777">
        <w:tc>
          <w:tcPr>
            <w:tcW w:w="1403" w:type="dxa"/>
          </w:tcPr>
          <w:p w:rsidRPr="004C3A66" w:rsidR="002329A4" w:rsidP="004C3A66" w:rsidRDefault="002329A4" w14:paraId="15A3634B" w14:textId="7777777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1623" w:type="dxa"/>
          </w:tcPr>
          <w:p w:rsidRPr="00FA0F48" w:rsidR="002329A4" w:rsidRDefault="002329A4" w14:paraId="63DAA6C2" w14:textId="0FF719BF">
            <w:pPr>
              <w:rPr>
                <w:rFonts w:ascii="Arial" w:hAnsi="Arial" w:cs="Arial"/>
              </w:rPr>
            </w:pPr>
            <w:r w:rsidRPr="004C3A66">
              <w:rPr>
                <w:rFonts w:ascii="Arial" w:hAnsi="Arial" w:cs="Arial"/>
              </w:rPr>
              <w:t>PEG / Clinical Needs</w:t>
            </w:r>
          </w:p>
        </w:tc>
        <w:tc>
          <w:tcPr>
            <w:tcW w:w="1555" w:type="dxa"/>
          </w:tcPr>
          <w:p w:rsidRPr="00FA0F48" w:rsidR="002329A4" w:rsidRDefault="002329A4" w14:paraId="563C4388" w14:textId="77777777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:rsidRPr="00FA0F48" w:rsidR="002329A4" w:rsidRDefault="002329A4" w14:paraId="60F7A593" w14:textId="77777777">
            <w:pPr>
              <w:rPr>
                <w:rFonts w:ascii="Arial" w:hAnsi="Arial" w:cs="Arial"/>
              </w:rPr>
            </w:pPr>
          </w:p>
        </w:tc>
        <w:tc>
          <w:tcPr>
            <w:tcW w:w="1095" w:type="dxa"/>
          </w:tcPr>
          <w:p w:rsidRPr="00FA0F48" w:rsidR="002329A4" w:rsidRDefault="002329A4" w14:paraId="1797EB32" w14:textId="77777777">
            <w:pPr>
              <w:rPr>
                <w:rFonts w:ascii="Arial" w:hAnsi="Arial" w:cs="Arial"/>
              </w:rPr>
            </w:pPr>
          </w:p>
        </w:tc>
        <w:tc>
          <w:tcPr>
            <w:tcW w:w="1153" w:type="dxa"/>
          </w:tcPr>
          <w:p w:rsidRPr="00FA0F48" w:rsidR="002329A4" w:rsidRDefault="002329A4" w14:paraId="3A269B21" w14:textId="77777777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</w:tcPr>
          <w:sdt>
            <w:sdtPr>
              <w:rPr>
                <w:rFonts w:ascii="Segoe UI Symbol" w:hAnsi="Segoe UI Symbol" w:cs="Segoe UI Symbol"/>
              </w:rPr>
              <w:id w:val="12510815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FA0F48" w:rsidR="002329A4" w:rsidP="005C6FB1" w:rsidRDefault="002329A4" w14:paraId="761A2324" w14:textId="5CABACE1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hint="eastAsia" w:ascii="MS Gothic" w:hAnsi="MS Gothic" w:eastAsia="MS Gothic" w:cs="Segoe UI Symbol"/>
                  </w:rPr>
                  <w:t>☐</w:t>
                </w:r>
              </w:p>
            </w:sdtContent>
          </w:sdt>
        </w:tc>
        <w:tc>
          <w:tcPr>
            <w:tcW w:w="5075" w:type="dxa"/>
          </w:tcPr>
          <w:p w:rsidRPr="00FA0F48" w:rsidR="002329A4" w:rsidRDefault="002329A4" w14:paraId="63C31A55" w14:textId="77777777">
            <w:pPr>
              <w:rPr>
                <w:rFonts w:ascii="Arial" w:hAnsi="Arial" w:cs="Arial"/>
              </w:rPr>
            </w:pPr>
          </w:p>
        </w:tc>
      </w:tr>
      <w:tr w:rsidRPr="00FA0F48" w:rsidR="002329A4" w:rsidTr="002329A4" w14:paraId="3391B402" w14:textId="77777777">
        <w:tc>
          <w:tcPr>
            <w:tcW w:w="1403" w:type="dxa"/>
          </w:tcPr>
          <w:p w:rsidRPr="004C3A66" w:rsidR="002329A4" w:rsidRDefault="002329A4" w14:paraId="7EEB070F" w14:textId="77777777">
            <w:pPr>
              <w:rPr>
                <w:rFonts w:ascii="Arial" w:hAnsi="Arial" w:cs="Arial"/>
              </w:rPr>
            </w:pPr>
          </w:p>
        </w:tc>
        <w:tc>
          <w:tcPr>
            <w:tcW w:w="1623" w:type="dxa"/>
          </w:tcPr>
          <w:p w:rsidRPr="00FA0F48" w:rsidR="002329A4" w:rsidRDefault="002329A4" w14:paraId="047B081F" w14:textId="382502D9">
            <w:pPr>
              <w:rPr>
                <w:rFonts w:ascii="Arial" w:hAnsi="Arial" w:cs="Arial"/>
              </w:rPr>
            </w:pPr>
            <w:r w:rsidRPr="00FA0F48">
              <w:rPr>
                <w:rFonts w:ascii="Arial" w:hAnsi="Arial" w:cs="Arial"/>
              </w:rPr>
              <w:t>Mobility / Transfers</w:t>
            </w:r>
          </w:p>
        </w:tc>
        <w:tc>
          <w:tcPr>
            <w:tcW w:w="1555" w:type="dxa"/>
          </w:tcPr>
          <w:p w:rsidRPr="00FA0F48" w:rsidR="002329A4" w:rsidRDefault="002329A4" w14:paraId="7EF34D9F" w14:textId="77777777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:rsidRPr="00FA0F48" w:rsidR="002329A4" w:rsidRDefault="002329A4" w14:paraId="56F5CE16" w14:textId="77777777">
            <w:pPr>
              <w:rPr>
                <w:rFonts w:ascii="Arial" w:hAnsi="Arial" w:cs="Arial"/>
              </w:rPr>
            </w:pPr>
          </w:p>
        </w:tc>
        <w:tc>
          <w:tcPr>
            <w:tcW w:w="1095" w:type="dxa"/>
          </w:tcPr>
          <w:p w:rsidRPr="00FA0F48" w:rsidR="002329A4" w:rsidRDefault="002329A4" w14:paraId="2EF00F9D" w14:textId="77777777">
            <w:pPr>
              <w:rPr>
                <w:rFonts w:ascii="Arial" w:hAnsi="Arial" w:cs="Arial"/>
              </w:rPr>
            </w:pPr>
          </w:p>
        </w:tc>
        <w:tc>
          <w:tcPr>
            <w:tcW w:w="1153" w:type="dxa"/>
          </w:tcPr>
          <w:p w:rsidRPr="00FA0F48" w:rsidR="002329A4" w:rsidRDefault="002329A4" w14:paraId="4A93C9E9" w14:textId="77777777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</w:tcPr>
          <w:sdt>
            <w:sdtPr>
              <w:rPr>
                <w:rFonts w:ascii="Segoe UI Symbol" w:hAnsi="Segoe UI Symbol" w:cs="Segoe UI Symbol"/>
              </w:rPr>
              <w:id w:val="4310881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FA0F48" w:rsidR="002329A4" w:rsidP="005C6FB1" w:rsidRDefault="002329A4" w14:paraId="22B5BB40" w14:textId="7EAFFFE3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hint="eastAsia" w:ascii="MS Gothic" w:hAnsi="MS Gothic" w:eastAsia="MS Gothic" w:cs="Segoe UI Symbol"/>
                  </w:rPr>
                  <w:t>☐</w:t>
                </w:r>
              </w:p>
            </w:sdtContent>
          </w:sdt>
        </w:tc>
        <w:tc>
          <w:tcPr>
            <w:tcW w:w="5075" w:type="dxa"/>
          </w:tcPr>
          <w:p w:rsidRPr="00FA0F48" w:rsidR="002329A4" w:rsidRDefault="002329A4" w14:paraId="30DD444B" w14:textId="77777777">
            <w:pPr>
              <w:rPr>
                <w:rFonts w:ascii="Arial" w:hAnsi="Arial" w:cs="Arial"/>
              </w:rPr>
            </w:pPr>
          </w:p>
        </w:tc>
      </w:tr>
      <w:tr w:rsidRPr="00FA0F48" w:rsidR="002329A4" w:rsidTr="002329A4" w14:paraId="1D5DD670" w14:textId="77777777">
        <w:tc>
          <w:tcPr>
            <w:tcW w:w="1403" w:type="dxa"/>
          </w:tcPr>
          <w:p w:rsidRPr="004C3A66" w:rsidR="002329A4" w:rsidP="004C3A66" w:rsidRDefault="002329A4" w14:paraId="1752B3B1" w14:textId="7777777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1623" w:type="dxa"/>
          </w:tcPr>
          <w:p w:rsidRPr="00FA0F48" w:rsidR="002329A4" w:rsidRDefault="002329A4" w14:paraId="77B3847E" w14:textId="197ACE8D">
            <w:pPr>
              <w:rPr>
                <w:rFonts w:ascii="Arial" w:hAnsi="Arial" w:cs="Arial"/>
              </w:rPr>
            </w:pPr>
            <w:r w:rsidRPr="004C3A66">
              <w:rPr>
                <w:rFonts w:ascii="Arial" w:hAnsi="Arial" w:cs="Arial"/>
              </w:rPr>
              <w:t xml:space="preserve">Challenging </w:t>
            </w:r>
            <w:proofErr w:type="spellStart"/>
            <w:r w:rsidRPr="004C3A66">
              <w:rPr>
                <w:rFonts w:ascii="Arial" w:hAnsi="Arial" w:cs="Arial"/>
              </w:rPr>
              <w:t>Behaviour</w:t>
            </w:r>
            <w:proofErr w:type="spellEnd"/>
          </w:p>
        </w:tc>
        <w:tc>
          <w:tcPr>
            <w:tcW w:w="1555" w:type="dxa"/>
          </w:tcPr>
          <w:p w:rsidRPr="00FA0F48" w:rsidR="002329A4" w:rsidRDefault="002329A4" w14:paraId="3CEED8D3" w14:textId="77777777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:rsidRPr="00FA0F48" w:rsidR="002329A4" w:rsidRDefault="002329A4" w14:paraId="3200E4A7" w14:textId="77777777">
            <w:pPr>
              <w:rPr>
                <w:rFonts w:ascii="Arial" w:hAnsi="Arial" w:cs="Arial"/>
              </w:rPr>
            </w:pPr>
          </w:p>
        </w:tc>
        <w:tc>
          <w:tcPr>
            <w:tcW w:w="1095" w:type="dxa"/>
          </w:tcPr>
          <w:p w:rsidRPr="00FA0F48" w:rsidR="002329A4" w:rsidRDefault="002329A4" w14:paraId="6750B7E0" w14:textId="77777777">
            <w:pPr>
              <w:rPr>
                <w:rFonts w:ascii="Arial" w:hAnsi="Arial" w:cs="Arial"/>
              </w:rPr>
            </w:pPr>
          </w:p>
        </w:tc>
        <w:tc>
          <w:tcPr>
            <w:tcW w:w="1153" w:type="dxa"/>
          </w:tcPr>
          <w:p w:rsidRPr="00FA0F48" w:rsidR="002329A4" w:rsidRDefault="002329A4" w14:paraId="1EAB0B15" w14:textId="77777777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</w:tcPr>
          <w:sdt>
            <w:sdtPr>
              <w:rPr>
                <w:rFonts w:ascii="Segoe UI Symbol" w:hAnsi="Segoe UI Symbol" w:cs="Segoe UI Symbol"/>
              </w:rPr>
              <w:id w:val="19888100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FA0F48" w:rsidR="002329A4" w:rsidP="005C6FB1" w:rsidRDefault="002329A4" w14:paraId="22D4DE07" w14:textId="267568B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hint="eastAsia" w:ascii="MS Gothic" w:hAnsi="MS Gothic" w:eastAsia="MS Gothic" w:cs="Segoe UI Symbol"/>
                  </w:rPr>
                  <w:t>☐</w:t>
                </w:r>
              </w:p>
            </w:sdtContent>
          </w:sdt>
        </w:tc>
        <w:tc>
          <w:tcPr>
            <w:tcW w:w="5075" w:type="dxa"/>
          </w:tcPr>
          <w:p w:rsidRPr="00FA0F48" w:rsidR="002329A4" w:rsidRDefault="002329A4" w14:paraId="5B566B43" w14:textId="77777777">
            <w:pPr>
              <w:rPr>
                <w:rFonts w:ascii="Arial" w:hAnsi="Arial" w:cs="Arial"/>
              </w:rPr>
            </w:pPr>
          </w:p>
        </w:tc>
      </w:tr>
      <w:tr w:rsidRPr="00FA0F48" w:rsidR="002329A4" w:rsidTr="002329A4" w14:paraId="15D76C0B" w14:textId="77777777">
        <w:tc>
          <w:tcPr>
            <w:tcW w:w="1403" w:type="dxa"/>
          </w:tcPr>
          <w:p w:rsidRPr="004C3A66" w:rsidR="002329A4" w:rsidP="004C3A66" w:rsidRDefault="002329A4" w14:paraId="39515D4C" w14:textId="7777777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1623" w:type="dxa"/>
          </w:tcPr>
          <w:p w:rsidRPr="00FA0F48" w:rsidR="002329A4" w:rsidRDefault="002329A4" w14:paraId="33F84C26" w14:textId="5AC4572E">
            <w:pPr>
              <w:rPr>
                <w:rFonts w:ascii="Arial" w:hAnsi="Arial" w:cs="Arial"/>
              </w:rPr>
            </w:pPr>
            <w:r w:rsidRPr="004C3A66">
              <w:rPr>
                <w:rFonts w:ascii="Arial" w:hAnsi="Arial" w:cs="Arial"/>
              </w:rPr>
              <w:t>Forensic / Safeguarding Complexity</w:t>
            </w:r>
          </w:p>
        </w:tc>
        <w:tc>
          <w:tcPr>
            <w:tcW w:w="1555" w:type="dxa"/>
          </w:tcPr>
          <w:p w:rsidRPr="00FA0F48" w:rsidR="002329A4" w:rsidRDefault="002329A4" w14:paraId="578E0FE4" w14:textId="77777777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:rsidRPr="00FA0F48" w:rsidR="002329A4" w:rsidRDefault="002329A4" w14:paraId="00047F9D" w14:textId="77777777">
            <w:pPr>
              <w:rPr>
                <w:rFonts w:ascii="Arial" w:hAnsi="Arial" w:cs="Arial"/>
              </w:rPr>
            </w:pPr>
          </w:p>
        </w:tc>
        <w:tc>
          <w:tcPr>
            <w:tcW w:w="1095" w:type="dxa"/>
          </w:tcPr>
          <w:p w:rsidRPr="00FA0F48" w:rsidR="002329A4" w:rsidRDefault="002329A4" w14:paraId="47A05F16" w14:textId="77777777">
            <w:pPr>
              <w:rPr>
                <w:rFonts w:ascii="Arial" w:hAnsi="Arial" w:cs="Arial"/>
              </w:rPr>
            </w:pPr>
          </w:p>
        </w:tc>
        <w:tc>
          <w:tcPr>
            <w:tcW w:w="1153" w:type="dxa"/>
          </w:tcPr>
          <w:p w:rsidRPr="00FA0F48" w:rsidR="002329A4" w:rsidRDefault="002329A4" w14:paraId="6E6C998B" w14:textId="77777777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</w:tcPr>
          <w:sdt>
            <w:sdtPr>
              <w:rPr>
                <w:rFonts w:ascii="Segoe UI Symbol" w:hAnsi="Segoe UI Symbol" w:cs="Segoe UI Symbol"/>
              </w:rPr>
              <w:id w:val="14350135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FA0F48" w:rsidR="002329A4" w:rsidP="005C6FB1" w:rsidRDefault="002329A4" w14:paraId="574B6D4B" w14:textId="466B646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hint="eastAsia" w:ascii="MS Gothic" w:hAnsi="MS Gothic" w:eastAsia="MS Gothic" w:cs="Segoe UI Symbol"/>
                  </w:rPr>
                  <w:t>☐</w:t>
                </w:r>
              </w:p>
            </w:sdtContent>
          </w:sdt>
        </w:tc>
        <w:tc>
          <w:tcPr>
            <w:tcW w:w="5075" w:type="dxa"/>
          </w:tcPr>
          <w:p w:rsidRPr="00FA0F48" w:rsidR="002329A4" w:rsidRDefault="002329A4" w14:paraId="03ACC392" w14:textId="77777777">
            <w:pPr>
              <w:rPr>
                <w:rFonts w:ascii="Arial" w:hAnsi="Arial" w:cs="Arial"/>
              </w:rPr>
            </w:pPr>
          </w:p>
        </w:tc>
      </w:tr>
      <w:tr w:rsidRPr="00FA0F48" w:rsidR="002329A4" w:rsidTr="002329A4" w14:paraId="7B43AB6D" w14:textId="77777777">
        <w:tc>
          <w:tcPr>
            <w:tcW w:w="1403" w:type="dxa"/>
          </w:tcPr>
          <w:p w:rsidRPr="00FA0F48" w:rsidR="002329A4" w:rsidRDefault="002329A4" w14:paraId="00C4A41E" w14:textId="77777777">
            <w:pPr>
              <w:rPr>
                <w:rFonts w:ascii="Arial" w:hAnsi="Arial" w:cs="Arial"/>
              </w:rPr>
            </w:pPr>
          </w:p>
        </w:tc>
        <w:tc>
          <w:tcPr>
            <w:tcW w:w="1623" w:type="dxa"/>
          </w:tcPr>
          <w:p w:rsidRPr="00FA0F48" w:rsidR="002329A4" w:rsidRDefault="002329A4" w14:paraId="045897B9" w14:textId="0175016F">
            <w:pPr>
              <w:rPr>
                <w:rFonts w:ascii="Arial" w:hAnsi="Arial" w:cs="Arial"/>
              </w:rPr>
            </w:pPr>
            <w:r w:rsidRPr="00FA0F48">
              <w:rPr>
                <w:rFonts w:ascii="Arial" w:hAnsi="Arial" w:cs="Arial"/>
              </w:rPr>
              <w:t>Sensory / Environmental Needs</w:t>
            </w:r>
          </w:p>
        </w:tc>
        <w:tc>
          <w:tcPr>
            <w:tcW w:w="1555" w:type="dxa"/>
          </w:tcPr>
          <w:p w:rsidRPr="00FA0F48" w:rsidR="002329A4" w:rsidRDefault="002329A4" w14:paraId="55C150C0" w14:textId="77777777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:rsidRPr="00FA0F48" w:rsidR="002329A4" w:rsidRDefault="002329A4" w14:paraId="7443A698" w14:textId="77777777">
            <w:pPr>
              <w:rPr>
                <w:rFonts w:ascii="Arial" w:hAnsi="Arial" w:cs="Arial"/>
              </w:rPr>
            </w:pPr>
          </w:p>
        </w:tc>
        <w:tc>
          <w:tcPr>
            <w:tcW w:w="1095" w:type="dxa"/>
          </w:tcPr>
          <w:p w:rsidRPr="00FA0F48" w:rsidR="002329A4" w:rsidRDefault="002329A4" w14:paraId="625B150B" w14:textId="77777777">
            <w:pPr>
              <w:rPr>
                <w:rFonts w:ascii="Arial" w:hAnsi="Arial" w:cs="Arial"/>
              </w:rPr>
            </w:pPr>
          </w:p>
        </w:tc>
        <w:tc>
          <w:tcPr>
            <w:tcW w:w="1153" w:type="dxa"/>
          </w:tcPr>
          <w:p w:rsidRPr="00FA0F48" w:rsidR="002329A4" w:rsidRDefault="002329A4" w14:paraId="5B4342B4" w14:textId="77777777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</w:tcPr>
          <w:sdt>
            <w:sdtPr>
              <w:rPr>
                <w:rFonts w:ascii="Segoe UI Symbol" w:hAnsi="Segoe UI Symbol" w:cs="Segoe UI Symbol"/>
              </w:rPr>
              <w:id w:val="3947095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FA0F48" w:rsidR="002329A4" w:rsidP="005C6FB1" w:rsidRDefault="002329A4" w14:paraId="3E62C8F6" w14:textId="6B70AA1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hint="eastAsia" w:ascii="MS Gothic" w:hAnsi="MS Gothic" w:eastAsia="MS Gothic" w:cs="Segoe UI Symbol"/>
                  </w:rPr>
                  <w:t>☐</w:t>
                </w:r>
              </w:p>
            </w:sdtContent>
          </w:sdt>
        </w:tc>
        <w:tc>
          <w:tcPr>
            <w:tcW w:w="5075" w:type="dxa"/>
          </w:tcPr>
          <w:p w:rsidRPr="00FA0F48" w:rsidR="002329A4" w:rsidRDefault="002329A4" w14:paraId="6EC44979" w14:textId="77777777">
            <w:pPr>
              <w:rPr>
                <w:rFonts w:ascii="Arial" w:hAnsi="Arial" w:cs="Arial"/>
              </w:rPr>
            </w:pPr>
          </w:p>
        </w:tc>
      </w:tr>
    </w:tbl>
    <w:p w:rsidR="00C13DB6" w:rsidRDefault="00592E03" w14:paraId="3ED5F07E" w14:textId="5C3B4E83">
      <w:pPr>
        <w:rPr>
          <w:rFonts w:ascii="Arial" w:hAnsi="Arial" w:cs="Arial"/>
          <w:b/>
          <w:bCs/>
          <w:color w:val="3D5291"/>
          <w:sz w:val="28"/>
          <w:szCs w:val="28"/>
        </w:rPr>
      </w:pPr>
      <w:r w:rsidRPr="00FA0F48">
        <w:rPr>
          <w:rFonts w:ascii="Arial" w:hAnsi="Arial" w:cs="Arial"/>
        </w:rPr>
        <w:br/>
      </w:r>
    </w:p>
    <w:p w:rsidRPr="00A779F7" w:rsidR="001C383B" w:rsidP="00E56C50" w:rsidRDefault="00592E03" w14:paraId="6E147A31" w14:textId="6F63312A">
      <w:pPr>
        <w:rPr>
          <w:rFonts w:ascii="Arial" w:hAnsi="Arial" w:cs="Arial"/>
          <w:color w:val="3D5291"/>
          <w:sz w:val="28"/>
          <w:szCs w:val="28"/>
        </w:rPr>
      </w:pPr>
      <w:r w:rsidRPr="00A779F7">
        <w:rPr>
          <w:rFonts w:ascii="Arial" w:hAnsi="Arial" w:cs="Arial"/>
          <w:color w:val="3D5291"/>
          <w:sz w:val="28"/>
          <w:szCs w:val="28"/>
        </w:rPr>
        <w:t>Temporary Uplift Consideration</w:t>
      </w:r>
      <w:r w:rsidRPr="00A779F7" w:rsidR="00C13DB6">
        <w:rPr>
          <w:rFonts w:ascii="Arial" w:hAnsi="Arial" w:cs="Arial"/>
          <w:color w:val="3D5291"/>
          <w:sz w:val="28"/>
          <w:szCs w:val="28"/>
        </w:rPr>
        <w:t xml:space="preserve"> (Only complete if </w:t>
      </w:r>
      <w:r w:rsidRPr="00A779F7" w:rsidR="00587F2D">
        <w:rPr>
          <w:rFonts w:ascii="Arial" w:hAnsi="Arial" w:cs="Arial"/>
          <w:color w:val="3D5291"/>
          <w:sz w:val="28"/>
          <w:szCs w:val="28"/>
        </w:rPr>
        <w:t>requesting a temporary increase)</w:t>
      </w:r>
    </w:p>
    <w:p w:rsidR="001C383B" w:rsidRDefault="00E56C50" w14:paraId="22A0A4E9" w14:textId="0ED1C0B4">
      <w:pPr>
        <w:rPr>
          <w:rFonts w:ascii="Arial" w:hAnsi="Arial" w:cs="Arial"/>
        </w:rPr>
      </w:pPr>
      <w:r w:rsidRPr="004C3A66">
        <w:rPr>
          <w:rFonts w:ascii="Segoe UI Symbol" w:hAnsi="Segoe UI Symbol" w:cs="Segoe UI Symbol"/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4E71EAFD" wp14:editId="68F3915E">
                <wp:simplePos x="0" y="0"/>
                <wp:positionH relativeFrom="margin">
                  <wp:align>left</wp:align>
                </wp:positionH>
                <wp:positionV relativeFrom="paragraph">
                  <wp:posOffset>226695</wp:posOffset>
                </wp:positionV>
                <wp:extent cx="8280000" cy="255600"/>
                <wp:effectExtent l="0" t="0" r="26035" b="11430"/>
                <wp:wrapSquare wrapText="bothSides"/>
                <wp:docPr id="14156653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000" cy="2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56C50" w:rsidR="00E56C50" w:rsidP="00E56C50" w:rsidRDefault="00E56C50" w14:paraId="4202F422" w14:textId="48B5A95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757B93F">
              <v:shapetype id="_x0000_t202" coordsize="21600,21600" o:spt="202" path="m,l,21600r21600,l21600,xe" w14:anchorId="4E71EAFD">
                <v:stroke joinstyle="miter"/>
                <v:path gradientshapeok="t" o:connecttype="rect"/>
              </v:shapetype>
              <v:shape id="Text Box 2" style="position:absolute;margin-left:0;margin-top:17.85pt;width:651.95pt;height:20.15pt;z-index:2516889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">
                <v:textbox>
                  <w:txbxContent>
                    <w:p w:rsidRPr="00E56C50" w:rsidR="00E56C50" w:rsidP="00E56C50" w:rsidRDefault="00E56C50" w14:paraId="672A6659" w14:textId="48B5A951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A0F48" w:rsidR="00592E03">
        <w:rPr>
          <w:rFonts w:ascii="Arial" w:hAnsi="Arial" w:cs="Arial"/>
        </w:rPr>
        <w:t>Check if this uplift is temporary and specify the nature:</w:t>
      </w:r>
    </w:p>
    <w:p w:rsidRPr="00FA0F48" w:rsidR="00E56C50" w:rsidRDefault="00E56C50" w14:paraId="7407745E" w14:textId="24FCBC55">
      <w:pPr>
        <w:rPr>
          <w:rFonts w:ascii="Arial" w:hAnsi="Arial" w:cs="Arial"/>
        </w:rPr>
      </w:pPr>
    </w:p>
    <w:p w:rsidRPr="00FA0F48" w:rsidR="001C383B" w:rsidRDefault="00E56C50" w14:paraId="07E342E8" w14:textId="67A32801">
      <w:pPr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-138039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57E">
            <w:rPr>
              <w:rFonts w:hint="eastAsia" w:ascii="MS Gothic" w:hAnsi="MS Gothic" w:eastAsia="MS Gothic" w:cs="Segoe UI Symbol"/>
            </w:rPr>
            <w:t>☐</w:t>
          </w:r>
        </w:sdtContent>
      </w:sdt>
      <w:r w:rsidRPr="00FA0F48" w:rsidR="00592E03">
        <w:rPr>
          <w:rFonts w:ascii="Arial" w:hAnsi="Arial" w:cs="Arial"/>
        </w:rPr>
        <w:t xml:space="preserve"> </w:t>
      </w:r>
      <w:proofErr w:type="spellStart"/>
      <w:r w:rsidRPr="00FA0F48" w:rsidR="00592E03">
        <w:rPr>
          <w:rFonts w:ascii="Arial" w:hAnsi="Arial" w:cs="Arial"/>
        </w:rPr>
        <w:t>Behavioural</w:t>
      </w:r>
      <w:proofErr w:type="spellEnd"/>
      <w:r w:rsidRPr="00FA0F48" w:rsidR="00592E03">
        <w:rPr>
          <w:rFonts w:ascii="Arial" w:hAnsi="Arial" w:cs="Arial"/>
        </w:rPr>
        <w:t xml:space="preserve"> crisis (e.g. transition, bereavement)</w:t>
      </w:r>
      <w:r w:rsidRPr="00FA0F48" w:rsidR="00592E03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553200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6FB1">
            <w:rPr>
              <w:rFonts w:hint="eastAsia" w:ascii="MS Gothic" w:hAnsi="MS Gothic" w:eastAsia="MS Gothic" w:cs="Segoe UI Symbol"/>
            </w:rPr>
            <w:t>☐</w:t>
          </w:r>
        </w:sdtContent>
      </w:sdt>
      <w:r w:rsidRPr="00FA0F48" w:rsidR="00592E03">
        <w:rPr>
          <w:rFonts w:ascii="Arial" w:hAnsi="Arial" w:cs="Arial"/>
        </w:rPr>
        <w:t xml:space="preserve"> Medical condition (e.g. unstable epilepsy)</w:t>
      </w:r>
      <w:r w:rsidRPr="00FA0F48" w:rsidR="00592E03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-1946917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6FB1">
            <w:rPr>
              <w:rFonts w:hint="eastAsia" w:ascii="MS Gothic" w:hAnsi="MS Gothic" w:eastAsia="MS Gothic" w:cs="Segoe UI Symbol"/>
            </w:rPr>
            <w:t>☐</w:t>
          </w:r>
        </w:sdtContent>
      </w:sdt>
      <w:r w:rsidRPr="00FA0F48" w:rsidR="00592E03">
        <w:rPr>
          <w:rFonts w:ascii="Arial" w:hAnsi="Arial" w:cs="Arial"/>
        </w:rPr>
        <w:t xml:space="preserve"> Other:</w:t>
      </w:r>
      <w:r w:rsidR="004C3A66">
        <w:rPr>
          <w:rFonts w:ascii="Arial" w:hAnsi="Arial" w:cs="Arial"/>
        </w:rPr>
        <w:t xml:space="preserve"> </w:t>
      </w:r>
    </w:p>
    <w:p w:rsidR="004C3A66" w:rsidRDefault="004C3A66" w14:paraId="61D4A3A0" w14:textId="3CD3F979">
      <w:pPr>
        <w:rPr>
          <w:rFonts w:ascii="Arial" w:hAnsi="Arial" w:cs="Arial"/>
        </w:rPr>
      </w:pPr>
    </w:p>
    <w:p w:rsidR="00A02D6A" w:rsidRDefault="004C3A66" w14:paraId="65C4FDF9" w14:textId="14D3C974">
      <w:pPr>
        <w:rPr>
          <w:rFonts w:ascii="Arial" w:hAnsi="Arial" w:cs="Arial"/>
        </w:rPr>
      </w:pPr>
      <w:r w:rsidRPr="004C3A66">
        <w:rPr>
          <w:rFonts w:ascii="Segoe UI Symbol" w:hAnsi="Segoe UI Symbol" w:cs="Segoe UI Symbol"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27C691F" wp14:editId="63A5A321">
                <wp:simplePos x="0" y="0"/>
                <wp:positionH relativeFrom="column">
                  <wp:posOffset>1337733</wp:posOffset>
                </wp:positionH>
                <wp:positionV relativeFrom="paragraph">
                  <wp:posOffset>10795</wp:posOffset>
                </wp:positionV>
                <wp:extent cx="7026910" cy="279400"/>
                <wp:effectExtent l="0" t="0" r="21590" b="25400"/>
                <wp:wrapSquare wrapText="bothSides"/>
                <wp:docPr id="12911327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691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3A66" w:rsidP="004C3A66" w:rsidRDefault="004C3A66" w14:paraId="4541C5F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34111A0">
              <v:shapetype id="_x0000_t202" coordsize="21600,21600" o:spt="202" path="m,l,21600r21600,l21600,xe" w14:anchorId="727C691F">
                <v:stroke joinstyle="miter"/>
                <v:path gradientshapeok="t" o:connecttype="rect"/>
              </v:shapetype>
              <v:shape id="Text Box 2" style="position:absolute;margin-left:105.35pt;margin-top:.85pt;width:553.3pt;height:22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">
                <v:textbox>
                  <w:txbxContent>
                    <w:p w:rsidR="004C3A66" w:rsidP="004C3A66" w:rsidRDefault="004C3A66" w14:paraId="0A37501D" w14:textId="77777777"/>
                  </w:txbxContent>
                </v:textbox>
                <w10:wrap type="square"/>
              </v:shape>
            </w:pict>
          </mc:Fallback>
        </mc:AlternateContent>
      </w:r>
      <w:r w:rsidRPr="004C3A66">
        <w:rPr>
          <w:rFonts w:ascii="Segoe UI Symbol" w:hAnsi="Segoe UI Symbol" w:cs="Segoe UI Symbol"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AD0F211" wp14:editId="17E7066E">
                <wp:simplePos x="0" y="0"/>
                <wp:positionH relativeFrom="column">
                  <wp:posOffset>1303655</wp:posOffset>
                </wp:positionH>
                <wp:positionV relativeFrom="paragraph">
                  <wp:posOffset>-598805</wp:posOffset>
                </wp:positionV>
                <wp:extent cx="7026910" cy="490855"/>
                <wp:effectExtent l="0" t="0" r="21590" b="23495"/>
                <wp:wrapSquare wrapText="bothSides"/>
                <wp:docPr id="6764298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6910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3A66" w:rsidRDefault="004C3A66" w14:paraId="5EF1B2A3" w14:textId="7B6500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22A4337">
              <v:shape id="_x0000_s1027" style="position:absolute;margin-left:102.65pt;margin-top:-47.15pt;width:553.3pt;height:38.6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" w14:anchorId="4AD0F211">
                <v:textbox>
                  <w:txbxContent>
                    <w:p w:rsidR="004C3A66" w:rsidRDefault="004C3A66" w14:paraId="5DAB6C7B" w14:textId="7B65005F"/>
                  </w:txbxContent>
                </v:textbox>
                <w10:wrap type="square"/>
              </v:shape>
            </w:pict>
          </mc:Fallback>
        </mc:AlternateContent>
      </w:r>
      <w:r w:rsidRPr="00FA0F48" w:rsidR="00592E03">
        <w:rPr>
          <w:rFonts w:ascii="Arial" w:hAnsi="Arial" w:cs="Arial"/>
        </w:rPr>
        <w:t>Expected duration:</w:t>
      </w:r>
    </w:p>
    <w:p w:rsidRPr="00FA0F48" w:rsidR="001C383B" w:rsidRDefault="004C3A66" w14:paraId="348A83F7" w14:textId="45469033">
      <w:pPr>
        <w:rPr>
          <w:rFonts w:ascii="Arial" w:hAnsi="Arial" w:cs="Arial"/>
        </w:rPr>
      </w:pPr>
      <w:r w:rsidRPr="004C3A66">
        <w:rPr>
          <w:rFonts w:ascii="Segoe UI Symbol" w:hAnsi="Segoe UI Symbol" w:cs="Segoe UI Symbol"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DB6CBC7" wp14:editId="5B2F53A3">
                <wp:simplePos x="0" y="0"/>
                <wp:positionH relativeFrom="column">
                  <wp:posOffset>1337733</wp:posOffset>
                </wp:positionH>
                <wp:positionV relativeFrom="paragraph">
                  <wp:posOffset>12065</wp:posOffset>
                </wp:positionV>
                <wp:extent cx="7026910" cy="279400"/>
                <wp:effectExtent l="0" t="0" r="21590" b="25400"/>
                <wp:wrapSquare wrapText="bothSides"/>
                <wp:docPr id="5979571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691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3A66" w:rsidP="004C3A66" w:rsidRDefault="004C3A66" w14:paraId="12DB085F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14ECA46">
              <v:shape id="_x0000_s1028" style="position:absolute;margin-left:105.35pt;margin-top:.95pt;width:553.3pt;height:22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" w14:anchorId="0DB6CBC7">
                <v:textbox>
                  <w:txbxContent>
                    <w:p w:rsidR="004C3A66" w:rsidP="004C3A66" w:rsidRDefault="004C3A66" w14:paraId="02EB378F" w14:textId="77777777"/>
                  </w:txbxContent>
                </v:textbox>
                <w10:wrap type="square"/>
              </v:shape>
            </w:pict>
          </mc:Fallback>
        </mc:AlternateContent>
      </w:r>
      <w:r w:rsidRPr="00FA0F48" w:rsidR="00592E03">
        <w:rPr>
          <w:rFonts w:ascii="Arial" w:hAnsi="Arial" w:cs="Arial"/>
        </w:rPr>
        <w:t xml:space="preserve">Review date: </w:t>
      </w:r>
    </w:p>
    <w:p w:rsidRPr="00A779F7" w:rsidR="00FA0F48" w:rsidRDefault="00592E03" w14:paraId="767842E7" w14:textId="38B55A06">
      <w:pPr>
        <w:rPr>
          <w:rFonts w:ascii="Arial" w:hAnsi="Arial" w:cs="Arial"/>
        </w:rPr>
      </w:pPr>
      <w:r w:rsidRPr="00A779F7">
        <w:rPr>
          <w:rFonts w:ascii="Arial" w:hAnsi="Arial" w:cs="Arial"/>
        </w:rPr>
        <w:br/>
      </w:r>
    </w:p>
    <w:p w:rsidRPr="00A779F7" w:rsidR="001C383B" w:rsidP="00A02D6A" w:rsidRDefault="00592E03" w14:paraId="40F571B9" w14:textId="5A369727">
      <w:pPr>
        <w:ind w:left="-142"/>
        <w:rPr>
          <w:rFonts w:ascii="Arial" w:hAnsi="Arial" w:cs="Arial"/>
          <w:color w:val="3D5291"/>
          <w:sz w:val="28"/>
          <w:szCs w:val="28"/>
        </w:rPr>
      </w:pPr>
      <w:r w:rsidRPr="00A779F7">
        <w:rPr>
          <w:rFonts w:ascii="Arial" w:hAnsi="Arial" w:cs="Arial"/>
          <w:color w:val="3D5291"/>
          <w:sz w:val="28"/>
          <w:szCs w:val="28"/>
        </w:rPr>
        <w:t>Carer Impact Assessment</w:t>
      </w:r>
      <w:r w:rsidRPr="00A779F7" w:rsidR="00587F2D">
        <w:rPr>
          <w:rFonts w:ascii="Arial" w:hAnsi="Arial" w:cs="Arial"/>
          <w:color w:val="3D5291"/>
          <w:sz w:val="28"/>
          <w:szCs w:val="28"/>
        </w:rPr>
        <w:t>: Opportunity to detail further impact risk on carer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9949"/>
      </w:tblGrid>
      <w:tr w:rsidR="004C3A66" w:rsidTr="00587F2D" w14:paraId="1D156B07" w14:textId="77777777">
        <w:tc>
          <w:tcPr>
            <w:tcW w:w="3227" w:type="dxa"/>
          </w:tcPr>
          <w:p w:rsidR="00587F2D" w:rsidRDefault="00587F2D" w14:paraId="5C155F3A" w14:textId="3C5F60C5">
            <w:pPr>
              <w:rPr>
                <w:rFonts w:ascii="Arial" w:hAnsi="Arial" w:cs="Arial"/>
              </w:rPr>
            </w:pPr>
            <w:r w:rsidRPr="00FA0F48">
              <w:rPr>
                <w:rFonts w:ascii="Arial" w:hAnsi="Arial" w:cs="Arial"/>
              </w:rPr>
              <w:t>Physical strain on carer:</w:t>
            </w:r>
          </w:p>
        </w:tc>
        <w:tc>
          <w:tcPr>
            <w:tcW w:w="9949" w:type="dxa"/>
          </w:tcPr>
          <w:p w:rsidRPr="00587F2D" w:rsidR="00587F2D" w:rsidRDefault="00587F2D" w14:paraId="3AF32669" w14:textId="77777777">
            <w:pPr>
              <w:rPr>
                <w:rFonts w:ascii="Arial" w:hAnsi="Arial" w:cs="Arial"/>
                <w:color w:val="7030A0"/>
              </w:rPr>
            </w:pPr>
          </w:p>
        </w:tc>
      </w:tr>
      <w:tr w:rsidR="004C3A66" w:rsidTr="00587F2D" w14:paraId="4105525A" w14:textId="77777777">
        <w:tc>
          <w:tcPr>
            <w:tcW w:w="3227" w:type="dxa"/>
          </w:tcPr>
          <w:p w:rsidRPr="00FA0F48" w:rsidR="00587F2D" w:rsidRDefault="00587F2D" w14:paraId="548BB93C" w14:textId="698A69E0">
            <w:pPr>
              <w:rPr>
                <w:rFonts w:ascii="Arial" w:hAnsi="Arial" w:cs="Arial"/>
              </w:rPr>
            </w:pPr>
            <w:r w:rsidRPr="00FA0F48">
              <w:rPr>
                <w:rFonts w:ascii="Arial" w:hAnsi="Arial" w:cs="Arial"/>
              </w:rPr>
              <w:t>Emotional toll / burnout risk:</w:t>
            </w:r>
          </w:p>
        </w:tc>
        <w:tc>
          <w:tcPr>
            <w:tcW w:w="9949" w:type="dxa"/>
          </w:tcPr>
          <w:p w:rsidR="00587F2D" w:rsidRDefault="00587F2D" w14:paraId="0F4E1196" w14:textId="77777777">
            <w:pPr>
              <w:rPr>
                <w:rFonts w:ascii="Arial" w:hAnsi="Arial" w:cs="Arial"/>
              </w:rPr>
            </w:pPr>
          </w:p>
        </w:tc>
      </w:tr>
      <w:tr w:rsidR="004C3A66" w:rsidTr="00587F2D" w14:paraId="44BF3E5C" w14:textId="77777777">
        <w:tc>
          <w:tcPr>
            <w:tcW w:w="3227" w:type="dxa"/>
          </w:tcPr>
          <w:p w:rsidRPr="00FA0F48" w:rsidR="00587F2D" w:rsidRDefault="00587F2D" w14:paraId="6979BB20" w14:textId="14B65886">
            <w:pPr>
              <w:rPr>
                <w:rFonts w:ascii="Arial" w:hAnsi="Arial" w:cs="Arial"/>
              </w:rPr>
            </w:pPr>
            <w:r w:rsidRPr="00FA0F48">
              <w:rPr>
                <w:rFonts w:ascii="Arial" w:hAnsi="Arial" w:cs="Arial"/>
              </w:rPr>
              <w:t>Support network / household impact</w:t>
            </w:r>
          </w:p>
        </w:tc>
        <w:tc>
          <w:tcPr>
            <w:tcW w:w="9949" w:type="dxa"/>
          </w:tcPr>
          <w:p w:rsidR="00587F2D" w:rsidRDefault="00587F2D" w14:paraId="7E0C9BBB" w14:textId="77777777">
            <w:pPr>
              <w:rPr>
                <w:rFonts w:ascii="Arial" w:hAnsi="Arial" w:cs="Arial"/>
              </w:rPr>
            </w:pPr>
          </w:p>
        </w:tc>
      </w:tr>
    </w:tbl>
    <w:p w:rsidRPr="00A779F7" w:rsidR="001C383B" w:rsidP="004C3A66" w:rsidRDefault="004C3A66" w14:paraId="504240BA" w14:textId="33765A5A">
      <w:pPr>
        <w:ind w:left="-142"/>
        <w:rPr>
          <w:rFonts w:ascii="Arial" w:hAnsi="Arial" w:cs="Arial"/>
          <w:sz w:val="28"/>
          <w:szCs w:val="28"/>
        </w:rPr>
      </w:pPr>
      <w:r w:rsidRPr="00A02D6A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348865E" wp14:editId="5E659258">
                <wp:simplePos x="0" y="0"/>
                <wp:positionH relativeFrom="column">
                  <wp:posOffset>1862667</wp:posOffset>
                </wp:positionH>
                <wp:positionV relativeFrom="paragraph">
                  <wp:posOffset>450214</wp:posOffset>
                </wp:positionV>
                <wp:extent cx="693420" cy="245533"/>
                <wp:effectExtent l="0" t="0" r="11430" b="21590"/>
                <wp:wrapNone/>
                <wp:docPr id="8731068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" cy="2455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D257E" w:rsidR="002329A4" w:rsidP="002329A4" w:rsidRDefault="002329A4" w14:paraId="06E531EA" w14:textId="7A48E7F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2EC5EE5">
              <v:shape id="_x0000_s1029" style="position:absolute;left:0;text-align:left;margin-left:146.65pt;margin-top:35.45pt;width:54.6pt;height:19.3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" w14:anchorId="4348865E">
                <v:textbox>
                  <w:txbxContent>
                    <w:p w:rsidRPr="002D257E" w:rsidR="002329A4" w:rsidP="002329A4" w:rsidRDefault="002329A4" w14:paraId="6A05A809" w14:textId="7A48E7F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79F7" w:rsidR="00592E03">
        <w:rPr>
          <w:rFonts w:ascii="Arial" w:hAnsi="Arial" w:cs="Arial"/>
        </w:rPr>
        <w:br/>
      </w:r>
      <w:r w:rsidRPr="00A779F7" w:rsidR="00592E03">
        <w:rPr>
          <w:rFonts w:ascii="Arial" w:hAnsi="Arial" w:cs="Arial"/>
          <w:color w:val="3D5291"/>
          <w:sz w:val="28"/>
          <w:szCs w:val="28"/>
        </w:rPr>
        <w:t>Summary</w:t>
      </w:r>
    </w:p>
    <w:p w:rsidRPr="004C3A66" w:rsidR="001C383B" w:rsidP="004C3A66" w:rsidRDefault="00592E03" w14:paraId="18B9FD02" w14:textId="5F3FC3E6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4C3A66">
        <w:rPr>
          <w:rFonts w:ascii="Arial" w:hAnsi="Arial" w:cs="Arial"/>
        </w:rPr>
        <w:t xml:space="preserve">Average Risk Score: </w:t>
      </w:r>
    </w:p>
    <w:p w:rsidRPr="004C3A66" w:rsidR="001C383B" w:rsidP="004C3A66" w:rsidRDefault="002D257E" w14:paraId="322BFC9C" w14:textId="5F4836EC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A02D6A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F306E75" wp14:editId="62D0BB91">
                <wp:simplePos x="0" y="0"/>
                <wp:positionH relativeFrom="column">
                  <wp:posOffset>8458200</wp:posOffset>
                </wp:positionH>
                <wp:positionV relativeFrom="paragraph">
                  <wp:posOffset>131445</wp:posOffset>
                </wp:positionV>
                <wp:extent cx="668655" cy="237067"/>
                <wp:effectExtent l="0" t="0" r="17145" b="10795"/>
                <wp:wrapNone/>
                <wp:docPr id="14344892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" cy="2370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779F7" w:rsidR="00A02D6A" w:rsidRDefault="00A02D6A" w14:paraId="2F6E8343" w14:textId="7CB88FB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F863A06">
              <v:shape id="_x0000_s1030" style="position:absolute;left:0;text-align:left;margin-left:666pt;margin-top:10.35pt;width:52.65pt;height:18.6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" w14:anchorId="4F306E75">
                <v:textbox>
                  <w:txbxContent>
                    <w:p w:rsidRPr="00A779F7" w:rsidR="00A02D6A" w:rsidRDefault="00A02D6A" w14:paraId="5A39BBE3" w14:textId="7CB88FB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 w:rsidRPr="004C3A66" w:rsidR="00592E03">
        <w:rPr>
          <w:rFonts w:ascii="Arial" w:hAnsi="Arial" w:cs="Arial"/>
        </w:rPr>
        <w:t>Any</w:t>
      </w:r>
      <w:proofErr w:type="gramEnd"/>
      <w:r w:rsidRPr="004C3A66" w:rsidR="00592E03">
        <w:rPr>
          <w:rFonts w:ascii="Arial" w:hAnsi="Arial" w:cs="Arial"/>
        </w:rPr>
        <w:t xml:space="preserve"> Very </w:t>
      </w:r>
      <w:proofErr w:type="gramStart"/>
      <w:r w:rsidRPr="004C3A66" w:rsidR="00592E03">
        <w:rPr>
          <w:rFonts w:ascii="Arial" w:hAnsi="Arial" w:cs="Arial"/>
        </w:rPr>
        <w:t>High Risk</w:t>
      </w:r>
      <w:proofErr w:type="gramEnd"/>
      <w:r w:rsidRPr="004C3A66" w:rsidR="00592E03">
        <w:rPr>
          <w:rFonts w:ascii="Arial" w:hAnsi="Arial" w:cs="Arial"/>
        </w:rPr>
        <w:t xml:space="preserve"> areas? </w:t>
      </w:r>
      <w:sdt>
        <w:sdtPr>
          <w:rPr>
            <w:rFonts w:ascii="MS Gothic" w:hAnsi="MS Gothic" w:eastAsia="MS Gothic" w:cs="Arial"/>
          </w:rPr>
          <w:id w:val="1102295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C3A66" w:rsidR="004C3A66">
            <w:rPr>
              <w:rFonts w:hint="eastAsia" w:ascii="MS Gothic" w:hAnsi="MS Gothic" w:eastAsia="MS Gothic" w:cs="Arial"/>
            </w:rPr>
            <w:t>☐</w:t>
          </w:r>
        </w:sdtContent>
      </w:sdt>
      <w:r w:rsidRPr="004C3A66" w:rsidR="00592E03">
        <w:rPr>
          <w:rFonts w:ascii="Arial" w:hAnsi="Arial" w:cs="Arial"/>
        </w:rPr>
        <w:t xml:space="preserve">Yes </w:t>
      </w:r>
      <w:sdt>
        <w:sdtPr>
          <w:rPr>
            <w:rFonts w:ascii="MS Gothic" w:hAnsi="MS Gothic" w:eastAsia="MS Gothic" w:cs="Arial"/>
          </w:rPr>
          <w:id w:val="-123014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C3A66" w:rsidR="00A02D6A">
            <w:rPr>
              <w:rFonts w:hint="eastAsia" w:ascii="MS Gothic" w:hAnsi="MS Gothic" w:eastAsia="MS Gothic" w:cs="Arial"/>
            </w:rPr>
            <w:t>☐</w:t>
          </w:r>
        </w:sdtContent>
      </w:sdt>
      <w:r w:rsidRPr="004C3A66" w:rsidR="00592E03">
        <w:rPr>
          <w:rFonts w:ascii="Arial" w:hAnsi="Arial" w:cs="Arial"/>
        </w:rPr>
        <w:t xml:space="preserve"> No</w:t>
      </w:r>
    </w:p>
    <w:p w:rsidRPr="004C3A66" w:rsidR="0028729B" w:rsidP="004C3A66" w:rsidRDefault="0028729B" w14:paraId="2BA16088" w14:textId="3DEEB774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4C3A66">
        <w:rPr>
          <w:rFonts w:ascii="Arial" w:hAnsi="Arial" w:cs="Arial"/>
        </w:rPr>
        <w:t xml:space="preserve">How many </w:t>
      </w:r>
      <w:r w:rsidRPr="004C3A66" w:rsidR="00AA56C6">
        <w:rPr>
          <w:rFonts w:ascii="Arial" w:hAnsi="Arial" w:cs="Arial"/>
        </w:rPr>
        <w:t>High-Risk</w:t>
      </w:r>
      <w:r w:rsidRPr="004C3A66">
        <w:rPr>
          <w:rFonts w:ascii="Arial" w:hAnsi="Arial" w:cs="Arial"/>
        </w:rPr>
        <w:t xml:space="preserve"> </w:t>
      </w:r>
      <w:r w:rsidRPr="004C3A66" w:rsidR="00AA56C6">
        <w:rPr>
          <w:rFonts w:ascii="Arial" w:hAnsi="Arial" w:cs="Arial"/>
        </w:rPr>
        <w:t xml:space="preserve">areas? </w:t>
      </w:r>
      <w:r w:rsidRPr="004C3A66" w:rsidR="00A02D6A">
        <w:rPr>
          <w:rFonts w:ascii="Arial" w:hAnsi="Arial" w:cs="Arial"/>
        </w:rPr>
        <w:t xml:space="preserve"> </w:t>
      </w:r>
      <w:r w:rsidRPr="004C3A66" w:rsidR="004517BC">
        <w:rPr>
          <w:rFonts w:ascii="Arial" w:hAnsi="Arial" w:cs="Arial"/>
        </w:rPr>
        <w:t xml:space="preserve">(If areas include </w:t>
      </w:r>
      <w:r w:rsidRPr="004C3A66" w:rsidR="0031026A">
        <w:rPr>
          <w:rFonts w:ascii="Arial" w:hAnsi="Arial" w:cs="Arial"/>
        </w:rPr>
        <w:t>2</w:t>
      </w:r>
      <w:r w:rsidRPr="004C3A66" w:rsidR="00C5223B">
        <w:rPr>
          <w:rFonts w:ascii="Arial" w:hAnsi="Arial" w:cs="Arial"/>
        </w:rPr>
        <w:t xml:space="preserve"> or more of the </w:t>
      </w:r>
      <w:r w:rsidRPr="004C3A66" w:rsidR="00C5223B">
        <w:rPr>
          <w:rFonts w:ascii="Arial" w:hAnsi="Arial" w:cs="Arial"/>
          <w:b/>
          <w:bCs/>
          <w:color w:val="000000" w:themeColor="text1"/>
        </w:rPr>
        <w:t xml:space="preserve">high impact areas </w:t>
      </w:r>
      <w:r w:rsidRPr="004C3A66" w:rsidR="00C5223B">
        <w:rPr>
          <w:rFonts w:ascii="Arial" w:hAnsi="Arial" w:cs="Arial"/>
        </w:rPr>
        <w:t>automatic increase in banding should apply</w:t>
      </w:r>
      <w:r w:rsidRPr="004C3A66" w:rsidR="00453F73">
        <w:rPr>
          <w:rFonts w:ascii="Arial" w:hAnsi="Arial" w:cs="Arial"/>
        </w:rPr>
        <w:t>)</w:t>
      </w:r>
    </w:p>
    <w:p w:rsidRPr="004C3A66" w:rsidR="001C383B" w:rsidP="004C3A66" w:rsidRDefault="00592E03" w14:paraId="5C86C011" w14:textId="686BCA20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4C3A66">
        <w:rPr>
          <w:rFonts w:ascii="Arial" w:hAnsi="Arial" w:cs="Arial"/>
        </w:rPr>
        <w:t xml:space="preserve">Band Uplift Justified? </w:t>
      </w:r>
      <w:sdt>
        <w:sdtPr>
          <w:rPr>
            <w:rFonts w:ascii="MS Gothic" w:hAnsi="MS Gothic" w:eastAsia="MS Gothic" w:cs="Arial"/>
          </w:rPr>
          <w:id w:val="1799884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C3A66" w:rsidR="00A02D6A">
            <w:rPr>
              <w:rFonts w:hint="eastAsia" w:ascii="MS Gothic" w:hAnsi="MS Gothic" w:eastAsia="MS Gothic" w:cs="Arial"/>
            </w:rPr>
            <w:t>☐</w:t>
          </w:r>
        </w:sdtContent>
      </w:sdt>
      <w:r w:rsidRPr="004C3A66">
        <w:rPr>
          <w:rFonts w:ascii="Arial" w:hAnsi="Arial" w:cs="Arial"/>
        </w:rPr>
        <w:t xml:space="preserve"> Yes </w:t>
      </w:r>
      <w:sdt>
        <w:sdtPr>
          <w:rPr>
            <w:rFonts w:ascii="MS Gothic" w:hAnsi="MS Gothic" w:eastAsia="MS Gothic" w:cs="Arial"/>
          </w:rPr>
          <w:id w:val="-1642951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C3A66" w:rsidR="00A02D6A">
            <w:rPr>
              <w:rFonts w:hint="eastAsia" w:ascii="MS Gothic" w:hAnsi="MS Gothic" w:eastAsia="MS Gothic" w:cs="Arial"/>
            </w:rPr>
            <w:t>☐</w:t>
          </w:r>
        </w:sdtContent>
      </w:sdt>
      <w:r w:rsidRPr="004C3A66">
        <w:rPr>
          <w:rFonts w:ascii="Arial" w:hAnsi="Arial" w:cs="Arial"/>
        </w:rPr>
        <w:t xml:space="preserve"> No</w:t>
      </w:r>
    </w:p>
    <w:p w:rsidRPr="004C3A66" w:rsidR="001C383B" w:rsidP="004C3A66" w:rsidRDefault="00592E03" w14:paraId="38832C62" w14:textId="4619AEAC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4C3A66">
        <w:rPr>
          <w:rFonts w:ascii="Arial" w:hAnsi="Arial" w:cs="Arial"/>
        </w:rPr>
        <w:t xml:space="preserve">Temporary bolt-on needed? </w:t>
      </w:r>
      <w:sdt>
        <w:sdtPr>
          <w:rPr>
            <w:rFonts w:ascii="MS Gothic" w:hAnsi="MS Gothic" w:eastAsia="MS Gothic" w:cs="Arial"/>
          </w:rPr>
          <w:id w:val="-1478523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C3A66" w:rsidR="00A02D6A">
            <w:rPr>
              <w:rFonts w:hint="eastAsia" w:ascii="MS Gothic" w:hAnsi="MS Gothic" w:eastAsia="MS Gothic" w:cs="Arial"/>
            </w:rPr>
            <w:t>☐</w:t>
          </w:r>
        </w:sdtContent>
      </w:sdt>
      <w:r w:rsidRPr="004C3A66">
        <w:rPr>
          <w:rFonts w:ascii="Arial" w:hAnsi="Arial" w:cs="Arial"/>
        </w:rPr>
        <w:t xml:space="preserve"> Yes </w:t>
      </w:r>
      <w:sdt>
        <w:sdtPr>
          <w:rPr>
            <w:rFonts w:ascii="MS Gothic" w:hAnsi="MS Gothic" w:eastAsia="MS Gothic" w:cs="Arial"/>
          </w:rPr>
          <w:id w:val="-1932183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C3A66" w:rsidR="00A02D6A">
            <w:rPr>
              <w:rFonts w:hint="eastAsia" w:ascii="MS Gothic" w:hAnsi="MS Gothic" w:eastAsia="MS Gothic" w:cs="Arial"/>
            </w:rPr>
            <w:t>☐</w:t>
          </w:r>
        </w:sdtContent>
      </w:sdt>
      <w:r w:rsidRPr="004C3A66">
        <w:rPr>
          <w:rFonts w:ascii="Arial" w:hAnsi="Arial" w:cs="Arial"/>
        </w:rPr>
        <w:t xml:space="preserve"> No</w:t>
      </w:r>
    </w:p>
    <w:p w:rsidR="002D257E" w:rsidRDefault="002D257E" w14:paraId="000BF9D6" w14:textId="4258B72E">
      <w:pPr>
        <w:rPr>
          <w:rFonts w:ascii="Arial" w:hAnsi="Arial" w:cs="Arial"/>
        </w:rPr>
      </w:pPr>
    </w:p>
    <w:p w:rsidR="002D257E" w:rsidRDefault="002D257E" w14:paraId="23288DFF" w14:textId="77777777">
      <w:pPr>
        <w:rPr>
          <w:rFonts w:ascii="Arial" w:hAnsi="Arial" w:cs="Arial"/>
          <w:b/>
          <w:bCs/>
          <w:color w:val="3D5291"/>
          <w:sz w:val="28"/>
          <w:szCs w:val="28"/>
        </w:rPr>
      </w:pPr>
    </w:p>
    <w:p w:rsidR="002D257E" w:rsidRDefault="002D257E" w14:paraId="4BB444C1" w14:textId="77777777">
      <w:pPr>
        <w:rPr>
          <w:rFonts w:ascii="Arial" w:hAnsi="Arial" w:cs="Arial"/>
          <w:b/>
          <w:bCs/>
          <w:color w:val="3D5291"/>
          <w:sz w:val="28"/>
          <w:szCs w:val="28"/>
        </w:rPr>
      </w:pPr>
    </w:p>
    <w:p w:rsidRPr="00A779F7" w:rsidR="001C383B" w:rsidRDefault="002D257E" w14:paraId="1B4A8E23" w14:textId="65DC3398">
      <w:pPr>
        <w:rPr>
          <w:rFonts w:ascii="Arial" w:hAnsi="Arial" w:cs="Arial"/>
          <w:color w:val="3D5291"/>
          <w:sz w:val="28"/>
          <w:szCs w:val="28"/>
        </w:rPr>
      </w:pPr>
      <w:r w:rsidRPr="00A779F7">
        <w:rPr>
          <w:rFonts w:ascii="Arial" w:hAnsi="Arial" w:cs="Arial"/>
          <w:noProof/>
          <w:color w:val="3D529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259A2BEB" wp14:editId="31D7742A">
                <wp:simplePos x="0" y="0"/>
                <wp:positionH relativeFrom="column">
                  <wp:posOffset>-8467</wp:posOffset>
                </wp:positionH>
                <wp:positionV relativeFrom="paragraph">
                  <wp:posOffset>576157</wp:posOffset>
                </wp:positionV>
                <wp:extent cx="8214360" cy="990600"/>
                <wp:effectExtent l="0" t="0" r="15240" b="1905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436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D257E" w:rsidR="00A02D6A" w:rsidRDefault="00A02D6A" w14:paraId="422B90C4" w14:textId="5DBE879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CA24CB4">
              <v:shape id="_x0000_s1031" style="position:absolute;margin-left:-.65pt;margin-top:45.35pt;width:646.8pt;height:78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" w14:anchorId="259A2BEB">
                <v:textbox>
                  <w:txbxContent>
                    <w:p w:rsidRPr="002D257E" w:rsidR="00A02D6A" w:rsidRDefault="00A02D6A" w14:paraId="41C8F396" w14:textId="5DBE879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A779F7" w:rsidR="00592E03">
        <w:rPr>
          <w:rFonts w:ascii="Arial" w:hAnsi="Arial" w:cs="Arial"/>
          <w:color w:val="3D5291"/>
          <w:sz w:val="28"/>
          <w:szCs w:val="28"/>
        </w:rPr>
        <w:t>Final Recommendation:</w:t>
      </w:r>
    </w:p>
    <w:p w:rsidRPr="00A779F7" w:rsidR="00A02D6A" w:rsidRDefault="00A02D6A" w14:paraId="30FBB1F1" w14:textId="4EE99ACF">
      <w:pPr>
        <w:rPr>
          <w:rFonts w:ascii="Arial" w:hAnsi="Arial" w:cs="Arial"/>
          <w:bCs/>
        </w:rPr>
      </w:pPr>
    </w:p>
    <w:p w:rsidRPr="00A779F7" w:rsidR="001C383B" w:rsidRDefault="00592E03" w14:paraId="163B82B9" w14:textId="58E39029">
      <w:pPr>
        <w:rPr>
          <w:rFonts w:ascii="Arial" w:hAnsi="Arial" w:cs="Arial"/>
          <w:bCs/>
          <w:sz w:val="28"/>
          <w:szCs w:val="28"/>
        </w:rPr>
      </w:pPr>
      <w:r w:rsidRPr="00A779F7">
        <w:rPr>
          <w:rFonts w:ascii="Arial" w:hAnsi="Arial" w:cs="Arial"/>
          <w:bCs/>
        </w:rPr>
        <w:br/>
      </w:r>
      <w:r w:rsidRPr="00A779F7">
        <w:rPr>
          <w:rFonts w:ascii="Arial" w:hAnsi="Arial" w:cs="Arial"/>
          <w:bCs/>
          <w:color w:val="3D5291"/>
          <w:sz w:val="28"/>
          <w:szCs w:val="28"/>
        </w:rPr>
        <w:t xml:space="preserve">Risk Level </w:t>
      </w:r>
      <w:proofErr w:type="spellStart"/>
      <w:r w:rsidRPr="00A779F7">
        <w:rPr>
          <w:rFonts w:ascii="Arial" w:hAnsi="Arial" w:cs="Arial"/>
          <w:bCs/>
          <w:color w:val="3D5291"/>
          <w:sz w:val="28"/>
          <w:szCs w:val="28"/>
        </w:rPr>
        <w:t>Colour</w:t>
      </w:r>
      <w:proofErr w:type="spellEnd"/>
      <w:r w:rsidRPr="00A779F7">
        <w:rPr>
          <w:rFonts w:ascii="Arial" w:hAnsi="Arial" w:cs="Arial"/>
          <w:bCs/>
          <w:color w:val="3D5291"/>
          <w:sz w:val="28"/>
          <w:szCs w:val="28"/>
        </w:rPr>
        <w:t xml:space="preserve"> Key</w:t>
      </w:r>
    </w:p>
    <w:p w:rsidRPr="00FA0F48" w:rsidR="001C383B" w:rsidRDefault="00592E03" w14:paraId="0412BAEB" w14:textId="77777777">
      <w:pPr>
        <w:rPr>
          <w:rFonts w:ascii="Arial" w:hAnsi="Arial" w:cs="Arial"/>
        </w:rPr>
      </w:pPr>
      <w:r w:rsidRPr="00FA0F48">
        <w:rPr>
          <w:rFonts w:ascii="Arial" w:hAnsi="Arial" w:cs="Arial"/>
          <w:color w:val="008000"/>
        </w:rPr>
        <w:t xml:space="preserve">• 1–5 = Low Risk </w:t>
      </w:r>
      <w:r w:rsidRPr="00FA0F48">
        <w:rPr>
          <w:rFonts w:ascii="Arial" w:hAnsi="Arial" w:cs="Arial"/>
          <w:color w:val="FFC000"/>
        </w:rPr>
        <w:t xml:space="preserve">• 6–10 = Moderate Risk </w:t>
      </w:r>
      <w:r w:rsidRPr="00FA0F48">
        <w:rPr>
          <w:rFonts w:ascii="Arial" w:hAnsi="Arial" w:cs="Arial"/>
          <w:color w:val="FF8000"/>
        </w:rPr>
        <w:t xml:space="preserve">• 11–15 = High Risk </w:t>
      </w:r>
      <w:r w:rsidRPr="00FA0F48">
        <w:rPr>
          <w:rFonts w:ascii="Arial" w:hAnsi="Arial" w:cs="Arial"/>
          <w:color w:val="FF0000"/>
        </w:rPr>
        <w:t xml:space="preserve">• 16–25 = Very High Risk </w:t>
      </w:r>
    </w:p>
    <w:sectPr w:rsidRPr="00FA0F48" w:rsidR="001C383B" w:rsidSect="002329A4">
      <w:head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6FB1" w:rsidP="005C6FB1" w:rsidRDefault="005C6FB1" w14:paraId="02254D25" w14:textId="77777777">
      <w:pPr>
        <w:spacing w:after="0" w:line="240" w:lineRule="auto"/>
      </w:pPr>
      <w:r>
        <w:separator/>
      </w:r>
    </w:p>
  </w:endnote>
  <w:endnote w:type="continuationSeparator" w:id="0">
    <w:p w:rsidR="005C6FB1" w:rsidP="005C6FB1" w:rsidRDefault="005C6FB1" w14:paraId="52FC41C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erveine">
    <w:panose1 w:val="02010506020202020203"/>
    <w:charset w:val="00"/>
    <w:family w:val="auto"/>
    <w:pitch w:val="variable"/>
    <w:sig w:usb0="A00002AF" w:usb1="5000205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6FB1" w:rsidP="005C6FB1" w:rsidRDefault="005C6FB1" w14:paraId="28B68D34" w14:textId="77777777">
      <w:pPr>
        <w:spacing w:after="0" w:line="240" w:lineRule="auto"/>
      </w:pPr>
      <w:r>
        <w:separator/>
      </w:r>
    </w:p>
  </w:footnote>
  <w:footnote w:type="continuationSeparator" w:id="0">
    <w:p w:rsidR="005C6FB1" w:rsidP="005C6FB1" w:rsidRDefault="005C6FB1" w14:paraId="029C7B7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5C6FB1" w:rsidRDefault="005C6FB1" w14:paraId="79FF1A54" w14:textId="213B3788">
    <w:pPr>
      <w:pStyle w:val="Header"/>
    </w:pPr>
    <w:r>
      <w:rPr>
        <w:noProof/>
      </w:rPr>
      <w:drawing>
        <wp:inline distT="0" distB="0" distL="0" distR="0" wp14:anchorId="77CE0D68" wp14:editId="36E5470B">
          <wp:extent cx="2392680" cy="874547"/>
          <wp:effectExtent l="0" t="0" r="7620" b="1905"/>
          <wp:docPr id="93328261" name="Picture 2" descr="A logo with a house and su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28261" name="Picture 2" descr="A logo with a house and su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4785" cy="8826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1072" behindDoc="0" locked="0" layoutInCell="1" allowOverlap="1" wp14:anchorId="10E6E33B" wp14:editId="3D762052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10515600" cy="251460"/>
          <wp:effectExtent l="0" t="0" r="0" b="0"/>
          <wp:wrapNone/>
          <wp:docPr id="4892911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291106" name="Picture 48929110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515600" cy="251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0A5F122B"/>
    <w:multiLevelType w:val="hybridMultilevel"/>
    <w:tmpl w:val="4DE22784"/>
    <w:lvl w:ilvl="0" w:tplc="00B68694">
      <w:numFmt w:val="bullet"/>
      <w:lvlText w:val="•"/>
      <w:lvlJc w:val="left"/>
      <w:pPr>
        <w:ind w:left="218" w:hanging="360"/>
      </w:pPr>
      <w:rPr>
        <w:rFonts w:hint="default" w:ascii="Arial" w:hAnsi="Arial" w:cs="Arial" w:eastAsiaTheme="minorEastAsia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hint="default" w:ascii="Wingdings" w:hAnsi="Wingdings"/>
      </w:rPr>
    </w:lvl>
  </w:abstractNum>
  <w:abstractNum w:abstractNumId="10" w15:restartNumberingAfterBreak="0">
    <w:nsid w:val="1EC65648"/>
    <w:multiLevelType w:val="hybridMultilevel"/>
    <w:tmpl w:val="7F96208E"/>
    <w:lvl w:ilvl="0" w:tplc="756ADFCC">
      <w:start w:val="1"/>
      <w:numFmt w:val="bullet"/>
      <w:lvlText w:val=""/>
      <w:lvlJc w:val="left"/>
      <w:pPr>
        <w:ind w:left="578" w:hanging="360"/>
      </w:pPr>
      <w:rPr>
        <w:rFonts w:hint="default" w:ascii="Symbol" w:hAnsi="Symbol"/>
        <w:color w:val="F68E1E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hint="default" w:ascii="Wingdings" w:hAnsi="Wingdings"/>
      </w:rPr>
    </w:lvl>
  </w:abstractNum>
  <w:abstractNum w:abstractNumId="11" w15:restartNumberingAfterBreak="0">
    <w:nsid w:val="20922B8A"/>
    <w:multiLevelType w:val="hybridMultilevel"/>
    <w:tmpl w:val="06EAADE4"/>
    <w:lvl w:ilvl="0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color w:val="F68E1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2B563A34"/>
    <w:multiLevelType w:val="hybridMultilevel"/>
    <w:tmpl w:val="52EC9DA0"/>
    <w:lvl w:ilvl="0" w:tplc="756ADF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68E1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BE6482A"/>
    <w:multiLevelType w:val="hybridMultilevel"/>
    <w:tmpl w:val="E18085FE"/>
    <w:lvl w:ilvl="0" w:tplc="FEE8D862">
      <w:numFmt w:val="bullet"/>
      <w:lvlText w:val="•"/>
      <w:lvlJc w:val="left"/>
      <w:pPr>
        <w:ind w:left="720" w:hanging="360"/>
      </w:pPr>
      <w:rPr>
        <w:rFonts w:hint="default" w:ascii="Arial" w:hAnsi="Arial" w:cs="Arial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4130657"/>
    <w:multiLevelType w:val="hybridMultilevel"/>
    <w:tmpl w:val="D884E0CE"/>
    <w:lvl w:ilvl="0" w:tplc="756ADF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68E1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02073374">
    <w:abstractNumId w:val="8"/>
  </w:num>
  <w:num w:numId="2" w16cid:durableId="1296451478">
    <w:abstractNumId w:val="6"/>
  </w:num>
  <w:num w:numId="3" w16cid:durableId="1771122646">
    <w:abstractNumId w:val="5"/>
  </w:num>
  <w:num w:numId="4" w16cid:durableId="233396479">
    <w:abstractNumId w:val="4"/>
  </w:num>
  <w:num w:numId="5" w16cid:durableId="1160315580">
    <w:abstractNumId w:val="7"/>
  </w:num>
  <w:num w:numId="6" w16cid:durableId="1726492719">
    <w:abstractNumId w:val="3"/>
  </w:num>
  <w:num w:numId="7" w16cid:durableId="945507470">
    <w:abstractNumId w:val="2"/>
  </w:num>
  <w:num w:numId="8" w16cid:durableId="1270773365">
    <w:abstractNumId w:val="1"/>
  </w:num>
  <w:num w:numId="9" w16cid:durableId="1349680419">
    <w:abstractNumId w:val="0"/>
  </w:num>
  <w:num w:numId="10" w16cid:durableId="60099415">
    <w:abstractNumId w:val="14"/>
  </w:num>
  <w:num w:numId="11" w16cid:durableId="985862374">
    <w:abstractNumId w:val="13"/>
  </w:num>
  <w:num w:numId="12" w16cid:durableId="1262370877">
    <w:abstractNumId w:val="12"/>
  </w:num>
  <w:num w:numId="13" w16cid:durableId="315114681">
    <w:abstractNumId w:val="11"/>
  </w:num>
  <w:num w:numId="14" w16cid:durableId="2068530170">
    <w:abstractNumId w:val="10"/>
  </w:num>
  <w:num w:numId="15" w16cid:durableId="24142096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5DFE"/>
    <w:rsid w:val="0015074B"/>
    <w:rsid w:val="001C1792"/>
    <w:rsid w:val="001C383B"/>
    <w:rsid w:val="002329A4"/>
    <w:rsid w:val="0028729B"/>
    <w:rsid w:val="0029639D"/>
    <w:rsid w:val="002D257E"/>
    <w:rsid w:val="0031026A"/>
    <w:rsid w:val="00326F90"/>
    <w:rsid w:val="003321A4"/>
    <w:rsid w:val="003808A9"/>
    <w:rsid w:val="003F44DD"/>
    <w:rsid w:val="004334BE"/>
    <w:rsid w:val="004517BC"/>
    <w:rsid w:val="00453F73"/>
    <w:rsid w:val="00455731"/>
    <w:rsid w:val="00471266"/>
    <w:rsid w:val="004A63AB"/>
    <w:rsid w:val="004C3A66"/>
    <w:rsid w:val="00587F2D"/>
    <w:rsid w:val="00592E03"/>
    <w:rsid w:val="005C6FB1"/>
    <w:rsid w:val="006313F4"/>
    <w:rsid w:val="00950FFB"/>
    <w:rsid w:val="00A02D6A"/>
    <w:rsid w:val="00A779F7"/>
    <w:rsid w:val="00A82EC7"/>
    <w:rsid w:val="00AA1D8D"/>
    <w:rsid w:val="00AA56C6"/>
    <w:rsid w:val="00AB43A4"/>
    <w:rsid w:val="00AF0270"/>
    <w:rsid w:val="00B47730"/>
    <w:rsid w:val="00B5155E"/>
    <w:rsid w:val="00C13DB6"/>
    <w:rsid w:val="00C4337B"/>
    <w:rsid w:val="00C5223B"/>
    <w:rsid w:val="00CB0664"/>
    <w:rsid w:val="00CC7D83"/>
    <w:rsid w:val="00D5457B"/>
    <w:rsid w:val="00DE4ADD"/>
    <w:rsid w:val="00E56C50"/>
    <w:rsid w:val="00E6743E"/>
    <w:rsid w:val="00E77359"/>
    <w:rsid w:val="00E90044"/>
    <w:rsid w:val="00F521EE"/>
    <w:rsid w:val="00FA0F48"/>
    <w:rsid w:val="00FC693F"/>
    <w:rsid w:val="5B13F377"/>
    <w:rsid w:val="7FAE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7CCBC5"/>
  <w14:defaultImageDpi w14:val="330"/>
  <w15:docId w15:val="{18701A18-4A32-4D14-9D9A-2C95D111D8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Rose Gapper</dc:creator>
  <keywords/>
  <dc:description>generated by python-docx</dc:description>
  <lastModifiedBy>Dawn Gillingwater</lastModifiedBy>
  <revision>4</revision>
  <dcterms:created xsi:type="dcterms:W3CDTF">2025-07-03T12:46:00.0000000Z</dcterms:created>
  <dcterms:modified xsi:type="dcterms:W3CDTF">2025-07-10T09:37:53.2317705Z</dcterms:modified>
  <category/>
</coreProperties>
</file>